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6CADAA" w14:textId="77777777" w:rsidR="00E56729" w:rsidRPr="005D48D5" w:rsidRDefault="00E56729" w:rsidP="00E56729">
      <w:pPr>
        <w:tabs>
          <w:tab w:val="left" w:leader="underscore" w:pos="6237"/>
        </w:tabs>
        <w:jc w:val="center"/>
        <w:rPr>
          <w:rFonts w:ascii="Arial" w:hAnsi="Arial" w:cs="Arial"/>
          <w:sz w:val="23"/>
          <w:szCs w:val="23"/>
        </w:rPr>
      </w:pPr>
    </w:p>
    <w:p w14:paraId="45834B80" w14:textId="188B2E5A" w:rsidR="007979F3" w:rsidRPr="005D48D5" w:rsidRDefault="00427D09" w:rsidP="007979F3">
      <w:pPr>
        <w:rPr>
          <w:rFonts w:ascii="Arial" w:hAnsi="Arial" w:cs="Arial"/>
          <w:bCs/>
          <w:sz w:val="23"/>
          <w:szCs w:val="23"/>
        </w:rPr>
      </w:pPr>
      <w:r>
        <w:rPr>
          <w:rFonts w:ascii="Arial" w:hAnsi="Arial" w:cs="Arial"/>
          <w:bCs/>
          <w:sz w:val="23"/>
          <w:szCs w:val="23"/>
          <w:highlight w:val="yellow"/>
        </w:rPr>
        <w:t>[</w:t>
      </w:r>
      <w:r w:rsidR="007979F3" w:rsidRPr="005D48D5">
        <w:rPr>
          <w:rFonts w:ascii="Arial" w:hAnsi="Arial" w:cs="Arial"/>
          <w:bCs/>
          <w:sz w:val="23"/>
          <w:szCs w:val="23"/>
          <w:highlight w:val="yellow"/>
        </w:rPr>
        <w:t>Date</w:t>
      </w:r>
      <w:r>
        <w:rPr>
          <w:rFonts w:ascii="Arial" w:hAnsi="Arial" w:cs="Arial"/>
          <w:bCs/>
          <w:sz w:val="23"/>
          <w:szCs w:val="23"/>
        </w:rPr>
        <w:t>]</w:t>
      </w:r>
    </w:p>
    <w:p w14:paraId="58F45041" w14:textId="77777777" w:rsidR="007979F3" w:rsidRPr="005D48D5" w:rsidRDefault="007979F3" w:rsidP="007979F3">
      <w:pPr>
        <w:rPr>
          <w:rFonts w:ascii="Arial" w:hAnsi="Arial" w:cs="Arial"/>
          <w:bCs/>
          <w:sz w:val="23"/>
          <w:szCs w:val="23"/>
        </w:rPr>
      </w:pPr>
    </w:p>
    <w:p w14:paraId="2FB7B6E4" w14:textId="77777777" w:rsidR="007979F3" w:rsidRPr="005D48D5" w:rsidRDefault="007979F3" w:rsidP="007979F3">
      <w:pPr>
        <w:rPr>
          <w:rFonts w:ascii="Arial" w:hAnsi="Arial" w:cs="Arial"/>
          <w:b/>
          <w:i/>
          <w:iCs/>
          <w:sz w:val="23"/>
          <w:szCs w:val="23"/>
        </w:rPr>
      </w:pPr>
      <w:r w:rsidRPr="005D48D5">
        <w:rPr>
          <w:rFonts w:ascii="Arial" w:hAnsi="Arial" w:cs="Arial"/>
          <w:b/>
          <w:i/>
          <w:iCs/>
          <w:sz w:val="23"/>
          <w:szCs w:val="23"/>
        </w:rPr>
        <w:t>Strictly private and confidential</w:t>
      </w:r>
    </w:p>
    <w:p w14:paraId="35F0042C" w14:textId="77777777" w:rsidR="007979F3" w:rsidRPr="005D48D5" w:rsidRDefault="007979F3" w:rsidP="007979F3">
      <w:pPr>
        <w:rPr>
          <w:rFonts w:ascii="Arial" w:hAnsi="Arial" w:cs="Arial"/>
          <w:bCs/>
          <w:sz w:val="23"/>
          <w:szCs w:val="23"/>
        </w:rPr>
      </w:pPr>
    </w:p>
    <w:p w14:paraId="53DCE06D" w14:textId="13A223F7" w:rsidR="007979F3" w:rsidRPr="005D48D5" w:rsidRDefault="00427D09" w:rsidP="007979F3">
      <w:pPr>
        <w:rPr>
          <w:rFonts w:ascii="Arial" w:hAnsi="Arial" w:cs="Arial"/>
          <w:bCs/>
          <w:sz w:val="23"/>
          <w:szCs w:val="23"/>
          <w:highlight w:val="yellow"/>
        </w:rPr>
      </w:pPr>
      <w:r>
        <w:rPr>
          <w:rFonts w:ascii="Arial" w:hAnsi="Arial" w:cs="Arial"/>
          <w:bCs/>
          <w:sz w:val="23"/>
          <w:szCs w:val="23"/>
          <w:highlight w:val="yellow"/>
        </w:rPr>
        <w:t>[</w:t>
      </w:r>
      <w:r w:rsidR="007979F3" w:rsidRPr="005D48D5">
        <w:rPr>
          <w:rFonts w:ascii="Arial" w:hAnsi="Arial" w:cs="Arial"/>
          <w:bCs/>
          <w:sz w:val="23"/>
          <w:szCs w:val="23"/>
          <w:highlight w:val="yellow"/>
        </w:rPr>
        <w:t>Employee Name</w:t>
      </w:r>
      <w:r>
        <w:rPr>
          <w:rFonts w:ascii="Arial" w:hAnsi="Arial" w:cs="Arial"/>
          <w:bCs/>
          <w:sz w:val="23"/>
          <w:szCs w:val="23"/>
          <w:highlight w:val="yellow"/>
        </w:rPr>
        <w:t>]</w:t>
      </w:r>
    </w:p>
    <w:p w14:paraId="5B9AAAA2" w14:textId="2E7DFE86" w:rsidR="007979F3" w:rsidRPr="005D48D5" w:rsidRDefault="00427D09" w:rsidP="007979F3">
      <w:pPr>
        <w:rPr>
          <w:rFonts w:ascii="Arial" w:hAnsi="Arial" w:cs="Arial"/>
          <w:bCs/>
          <w:sz w:val="23"/>
          <w:szCs w:val="23"/>
          <w:highlight w:val="yellow"/>
        </w:rPr>
      </w:pPr>
      <w:r>
        <w:rPr>
          <w:rFonts w:ascii="Arial" w:hAnsi="Arial" w:cs="Arial"/>
          <w:bCs/>
          <w:sz w:val="23"/>
          <w:szCs w:val="23"/>
          <w:highlight w:val="yellow"/>
        </w:rPr>
        <w:t>[</w:t>
      </w:r>
      <w:r w:rsidR="007979F3" w:rsidRPr="005D48D5">
        <w:rPr>
          <w:rFonts w:ascii="Arial" w:hAnsi="Arial" w:cs="Arial"/>
          <w:bCs/>
          <w:sz w:val="23"/>
          <w:szCs w:val="23"/>
          <w:highlight w:val="yellow"/>
        </w:rPr>
        <w:t>Employee Address</w:t>
      </w:r>
      <w:r>
        <w:rPr>
          <w:rFonts w:ascii="Arial" w:hAnsi="Arial" w:cs="Arial"/>
          <w:bCs/>
          <w:sz w:val="23"/>
          <w:szCs w:val="23"/>
          <w:highlight w:val="yellow"/>
        </w:rPr>
        <w:t>]</w:t>
      </w:r>
    </w:p>
    <w:p w14:paraId="5790FE6A" w14:textId="329A2DA0" w:rsidR="007979F3" w:rsidRPr="005D48D5" w:rsidRDefault="00427D09" w:rsidP="007979F3">
      <w:pPr>
        <w:rPr>
          <w:rFonts w:ascii="Arial" w:hAnsi="Arial" w:cs="Arial"/>
          <w:bCs/>
          <w:sz w:val="23"/>
          <w:szCs w:val="23"/>
        </w:rPr>
      </w:pPr>
      <w:r>
        <w:rPr>
          <w:rFonts w:ascii="Arial" w:hAnsi="Arial" w:cs="Arial"/>
          <w:bCs/>
          <w:sz w:val="23"/>
          <w:szCs w:val="23"/>
          <w:highlight w:val="yellow"/>
        </w:rPr>
        <w:t>[</w:t>
      </w:r>
      <w:r w:rsidR="007979F3" w:rsidRPr="005D48D5">
        <w:rPr>
          <w:rFonts w:ascii="Arial" w:hAnsi="Arial" w:cs="Arial"/>
          <w:bCs/>
          <w:sz w:val="23"/>
          <w:szCs w:val="23"/>
          <w:highlight w:val="yellow"/>
        </w:rPr>
        <w:t>Employee Address</w:t>
      </w:r>
      <w:r>
        <w:rPr>
          <w:rFonts w:ascii="Arial" w:hAnsi="Arial" w:cs="Arial"/>
          <w:bCs/>
          <w:sz w:val="23"/>
          <w:szCs w:val="23"/>
        </w:rPr>
        <w:t>]</w:t>
      </w:r>
    </w:p>
    <w:p w14:paraId="707D021F" w14:textId="77777777" w:rsidR="007979F3" w:rsidRPr="005D48D5" w:rsidRDefault="007979F3" w:rsidP="007979F3">
      <w:pPr>
        <w:rPr>
          <w:rFonts w:ascii="Arial" w:hAnsi="Arial" w:cs="Arial"/>
          <w:b/>
          <w:sz w:val="23"/>
          <w:szCs w:val="23"/>
        </w:rPr>
      </w:pPr>
    </w:p>
    <w:p w14:paraId="06C74265" w14:textId="77777777" w:rsidR="007979F3" w:rsidRPr="005D48D5" w:rsidRDefault="007979F3" w:rsidP="007979F3">
      <w:pPr>
        <w:rPr>
          <w:rFonts w:ascii="Arial" w:hAnsi="Arial" w:cs="Arial"/>
          <w:b/>
          <w:sz w:val="23"/>
          <w:szCs w:val="23"/>
        </w:rPr>
      </w:pPr>
    </w:p>
    <w:p w14:paraId="254ADC28" w14:textId="5FD52FE2" w:rsidR="007979F3" w:rsidRPr="005D48D5" w:rsidRDefault="007979F3" w:rsidP="005D48D5">
      <w:pPr>
        <w:spacing w:after="240"/>
        <w:jc w:val="both"/>
        <w:rPr>
          <w:rFonts w:ascii="Arial" w:hAnsi="Arial" w:cs="Arial"/>
          <w:sz w:val="23"/>
          <w:szCs w:val="23"/>
        </w:rPr>
      </w:pPr>
      <w:r w:rsidRPr="005D48D5">
        <w:rPr>
          <w:rFonts w:ascii="Arial" w:hAnsi="Arial" w:cs="Arial"/>
          <w:bCs/>
          <w:sz w:val="23"/>
          <w:szCs w:val="23"/>
        </w:rPr>
        <w:t xml:space="preserve">Dear </w:t>
      </w:r>
      <w:r w:rsidR="00427D09">
        <w:rPr>
          <w:rFonts w:ascii="Arial" w:hAnsi="Arial" w:cs="Arial"/>
          <w:bCs/>
          <w:sz w:val="23"/>
          <w:szCs w:val="23"/>
        </w:rPr>
        <w:t>[</w:t>
      </w:r>
      <w:r w:rsidRPr="005D48D5">
        <w:rPr>
          <w:rFonts w:ascii="Arial" w:hAnsi="Arial" w:cs="Arial"/>
          <w:bCs/>
          <w:sz w:val="23"/>
          <w:szCs w:val="23"/>
          <w:highlight w:val="yellow"/>
        </w:rPr>
        <w:t>Employee Name</w:t>
      </w:r>
      <w:r w:rsidR="00427D09">
        <w:rPr>
          <w:rFonts w:ascii="Arial" w:hAnsi="Arial" w:cs="Arial"/>
          <w:bCs/>
          <w:sz w:val="23"/>
          <w:szCs w:val="23"/>
        </w:rPr>
        <w:t>]</w:t>
      </w:r>
      <w:r w:rsidRPr="005D48D5">
        <w:rPr>
          <w:rFonts w:ascii="Arial" w:hAnsi="Arial" w:cs="Arial"/>
          <w:b/>
          <w:sz w:val="23"/>
          <w:szCs w:val="23"/>
        </w:rPr>
        <w:t>,</w:t>
      </w:r>
    </w:p>
    <w:p w14:paraId="43ECBE9A" w14:textId="562F2E30" w:rsidR="007979F3" w:rsidRPr="005D48D5" w:rsidRDefault="00320E7D" w:rsidP="005D48D5">
      <w:pPr>
        <w:spacing w:after="240"/>
        <w:jc w:val="both"/>
        <w:rPr>
          <w:rFonts w:ascii="Arial" w:hAnsi="Arial" w:cs="Arial"/>
          <w:b/>
          <w:i/>
          <w:sz w:val="23"/>
          <w:szCs w:val="23"/>
        </w:rPr>
      </w:pPr>
      <w:proofErr w:type="spellStart"/>
      <w:r>
        <w:rPr>
          <w:rFonts w:ascii="Arial" w:hAnsi="Arial" w:cs="Arial"/>
          <w:b/>
          <w:sz w:val="23"/>
          <w:szCs w:val="23"/>
        </w:rPr>
        <w:t>JobKeeper</w:t>
      </w:r>
      <w:proofErr w:type="spellEnd"/>
      <w:r w:rsidR="007979F3" w:rsidRPr="005D48D5">
        <w:rPr>
          <w:rFonts w:ascii="Arial" w:hAnsi="Arial" w:cs="Arial"/>
          <w:b/>
          <w:sz w:val="23"/>
          <w:szCs w:val="23"/>
        </w:rPr>
        <w:t xml:space="preserve"> implications</w:t>
      </w:r>
    </w:p>
    <w:p w14:paraId="06E2581E" w14:textId="6B0BBCB4" w:rsidR="007979F3" w:rsidRPr="005D48D5" w:rsidRDefault="00FA5869" w:rsidP="005D48D5">
      <w:pPr>
        <w:tabs>
          <w:tab w:val="left" w:leader="underscore" w:pos="6237"/>
        </w:tabs>
        <w:spacing w:after="240"/>
        <w:jc w:val="both"/>
        <w:rPr>
          <w:rFonts w:ascii="Arial" w:hAnsi="Arial" w:cs="Arial"/>
          <w:sz w:val="23"/>
          <w:szCs w:val="23"/>
        </w:rPr>
      </w:pPr>
      <w:r w:rsidRPr="005D48D5">
        <w:rPr>
          <w:rFonts w:ascii="Arial" w:hAnsi="Arial" w:cs="Arial"/>
          <w:sz w:val="23"/>
          <w:szCs w:val="23"/>
        </w:rPr>
        <w:t xml:space="preserve">We write to you </w:t>
      </w:r>
      <w:r w:rsidR="007979F3" w:rsidRPr="005D48D5">
        <w:rPr>
          <w:rFonts w:ascii="Arial" w:hAnsi="Arial" w:cs="Arial"/>
          <w:sz w:val="23"/>
          <w:szCs w:val="23"/>
        </w:rPr>
        <w:t>to confirm [</w:t>
      </w:r>
      <w:r w:rsidR="007979F3" w:rsidRPr="005D48D5">
        <w:rPr>
          <w:rFonts w:ascii="Arial" w:hAnsi="Arial" w:cs="Arial"/>
          <w:sz w:val="23"/>
          <w:szCs w:val="23"/>
          <w:highlight w:val="yellow"/>
        </w:rPr>
        <w:t>Employer name</w:t>
      </w:r>
      <w:r w:rsidR="007979F3" w:rsidRPr="005D48D5">
        <w:rPr>
          <w:rFonts w:ascii="Arial" w:hAnsi="Arial" w:cs="Arial"/>
          <w:sz w:val="23"/>
          <w:szCs w:val="23"/>
        </w:rPr>
        <w:t xml:space="preserve">]’s position in respect of the </w:t>
      </w:r>
      <w:proofErr w:type="spellStart"/>
      <w:r w:rsidR="00320E7D">
        <w:rPr>
          <w:rFonts w:ascii="Arial" w:hAnsi="Arial" w:cs="Arial"/>
          <w:sz w:val="23"/>
          <w:szCs w:val="23"/>
        </w:rPr>
        <w:t>JobKeeper</w:t>
      </w:r>
      <w:proofErr w:type="spellEnd"/>
      <w:r w:rsidR="007979F3" w:rsidRPr="005D48D5">
        <w:rPr>
          <w:rFonts w:ascii="Arial" w:hAnsi="Arial" w:cs="Arial"/>
          <w:sz w:val="23"/>
          <w:szCs w:val="23"/>
        </w:rPr>
        <w:t xml:space="preserve"> scheme, and consequential impact of this on your employment with us. </w:t>
      </w:r>
    </w:p>
    <w:p w14:paraId="624D5B65" w14:textId="3C533A5B" w:rsidR="000D0AEE" w:rsidRPr="005D48D5" w:rsidRDefault="000D0AEE" w:rsidP="005D48D5">
      <w:pPr>
        <w:tabs>
          <w:tab w:val="left" w:leader="underscore" w:pos="6237"/>
        </w:tabs>
        <w:spacing w:after="240"/>
        <w:jc w:val="both"/>
        <w:rPr>
          <w:rFonts w:ascii="Arial" w:hAnsi="Arial" w:cs="Arial"/>
          <w:sz w:val="23"/>
          <w:szCs w:val="23"/>
          <w:u w:val="single"/>
        </w:rPr>
      </w:pPr>
      <w:commentRangeStart w:id="0"/>
      <w:r w:rsidRPr="005D48D5">
        <w:rPr>
          <w:rFonts w:ascii="Arial" w:hAnsi="Arial" w:cs="Arial"/>
          <w:sz w:val="23"/>
          <w:szCs w:val="23"/>
          <w:u w:val="single"/>
        </w:rPr>
        <w:t xml:space="preserve">Payment under the </w:t>
      </w:r>
      <w:proofErr w:type="spellStart"/>
      <w:r w:rsidR="00320E7D">
        <w:rPr>
          <w:rFonts w:ascii="Arial" w:hAnsi="Arial" w:cs="Arial"/>
          <w:sz w:val="23"/>
          <w:szCs w:val="23"/>
          <w:u w:val="single"/>
        </w:rPr>
        <w:t>JobKeeper</w:t>
      </w:r>
      <w:proofErr w:type="spellEnd"/>
      <w:r w:rsidRPr="005D48D5">
        <w:rPr>
          <w:rFonts w:ascii="Arial" w:hAnsi="Arial" w:cs="Arial"/>
          <w:sz w:val="23"/>
          <w:szCs w:val="23"/>
          <w:u w:val="single"/>
        </w:rPr>
        <w:t xml:space="preserve"> scheme</w:t>
      </w:r>
      <w:commentRangeEnd w:id="0"/>
      <w:r w:rsidR="00916BCF">
        <w:rPr>
          <w:rStyle w:val="CommentReference"/>
        </w:rPr>
        <w:commentReference w:id="0"/>
      </w:r>
    </w:p>
    <w:p w14:paraId="0A1D3DAE" w14:textId="74C03D7C" w:rsidR="007979F3" w:rsidRPr="005D48D5" w:rsidRDefault="007979F3" w:rsidP="005D48D5">
      <w:pPr>
        <w:tabs>
          <w:tab w:val="left" w:leader="underscore" w:pos="6237"/>
        </w:tabs>
        <w:spacing w:after="240"/>
        <w:jc w:val="both"/>
        <w:rPr>
          <w:rFonts w:ascii="Arial" w:hAnsi="Arial" w:cs="Arial"/>
          <w:sz w:val="23"/>
          <w:szCs w:val="23"/>
        </w:rPr>
      </w:pPr>
      <w:r w:rsidRPr="005D48D5">
        <w:rPr>
          <w:rFonts w:ascii="Arial" w:hAnsi="Arial" w:cs="Arial"/>
          <w:sz w:val="23"/>
          <w:szCs w:val="23"/>
        </w:rPr>
        <w:t xml:space="preserve">We are pleased to confirm that the business has now successfully enrolled in the </w:t>
      </w:r>
      <w:proofErr w:type="spellStart"/>
      <w:r w:rsidR="00320E7D">
        <w:rPr>
          <w:rFonts w:ascii="Arial" w:hAnsi="Arial" w:cs="Arial"/>
          <w:sz w:val="23"/>
          <w:szCs w:val="23"/>
        </w:rPr>
        <w:t>JobKeeper</w:t>
      </w:r>
      <w:proofErr w:type="spellEnd"/>
      <w:r w:rsidRPr="005D48D5">
        <w:rPr>
          <w:rFonts w:ascii="Arial" w:hAnsi="Arial" w:cs="Arial"/>
          <w:sz w:val="23"/>
          <w:szCs w:val="23"/>
        </w:rPr>
        <w:t xml:space="preserve"> scheme. Payments</w:t>
      </w:r>
      <w:r w:rsidR="00CF0CFD">
        <w:rPr>
          <w:rFonts w:ascii="Arial" w:hAnsi="Arial" w:cs="Arial"/>
          <w:sz w:val="23"/>
          <w:szCs w:val="23"/>
        </w:rPr>
        <w:t xml:space="preserve"> </w:t>
      </w:r>
      <w:r w:rsidRPr="005D48D5">
        <w:rPr>
          <w:rFonts w:ascii="Arial" w:hAnsi="Arial" w:cs="Arial"/>
          <w:sz w:val="23"/>
          <w:szCs w:val="23"/>
        </w:rPr>
        <w:t>applicable to your employment with [</w:t>
      </w:r>
      <w:r w:rsidRPr="005D48D5">
        <w:rPr>
          <w:rFonts w:ascii="Arial" w:hAnsi="Arial" w:cs="Arial"/>
          <w:sz w:val="23"/>
          <w:szCs w:val="23"/>
          <w:highlight w:val="yellow"/>
        </w:rPr>
        <w:t>Employer</w:t>
      </w:r>
      <w:r w:rsidRPr="005D48D5">
        <w:rPr>
          <w:rFonts w:ascii="Arial" w:hAnsi="Arial" w:cs="Arial"/>
          <w:sz w:val="23"/>
          <w:szCs w:val="23"/>
        </w:rPr>
        <w:t>] will</w:t>
      </w:r>
      <w:r w:rsidR="00CF0CFD">
        <w:rPr>
          <w:rFonts w:ascii="Arial" w:hAnsi="Arial" w:cs="Arial"/>
          <w:sz w:val="23"/>
          <w:szCs w:val="23"/>
        </w:rPr>
        <w:t xml:space="preserve"> now</w:t>
      </w:r>
      <w:r w:rsidRPr="005D48D5">
        <w:rPr>
          <w:rFonts w:ascii="Arial" w:hAnsi="Arial" w:cs="Arial"/>
          <w:sz w:val="23"/>
          <w:szCs w:val="23"/>
        </w:rPr>
        <w:t xml:space="preserve"> be eligible </w:t>
      </w:r>
      <w:r w:rsidR="00CF0CFD">
        <w:rPr>
          <w:rFonts w:ascii="Arial" w:hAnsi="Arial" w:cs="Arial"/>
          <w:sz w:val="23"/>
          <w:szCs w:val="23"/>
        </w:rPr>
        <w:t>for</w:t>
      </w:r>
      <w:r w:rsidRPr="005D48D5">
        <w:rPr>
          <w:rFonts w:ascii="Arial" w:hAnsi="Arial" w:cs="Arial"/>
          <w:sz w:val="23"/>
          <w:szCs w:val="23"/>
        </w:rPr>
        <w:t xml:space="preserve"> reimburse</w:t>
      </w:r>
      <w:r w:rsidR="00CF0CFD">
        <w:rPr>
          <w:rFonts w:ascii="Arial" w:hAnsi="Arial" w:cs="Arial"/>
          <w:sz w:val="23"/>
          <w:szCs w:val="23"/>
        </w:rPr>
        <w:t>ment</w:t>
      </w:r>
      <w:r w:rsidRPr="005D48D5">
        <w:rPr>
          <w:rFonts w:ascii="Arial" w:hAnsi="Arial" w:cs="Arial"/>
          <w:sz w:val="23"/>
          <w:szCs w:val="23"/>
        </w:rPr>
        <w:t xml:space="preserve"> through the scheme, subject to you remaining employed by </w:t>
      </w:r>
      <w:r w:rsidR="00CF0CFD">
        <w:rPr>
          <w:rFonts w:ascii="Arial" w:hAnsi="Arial" w:cs="Arial"/>
          <w:sz w:val="23"/>
          <w:szCs w:val="23"/>
        </w:rPr>
        <w:t>us</w:t>
      </w:r>
      <w:r w:rsidRPr="005D48D5">
        <w:rPr>
          <w:rFonts w:ascii="Arial" w:hAnsi="Arial" w:cs="Arial"/>
          <w:sz w:val="23"/>
          <w:szCs w:val="23"/>
        </w:rPr>
        <w:t xml:space="preserve"> and continuing to meet the eligibility and nomination criteria to participate. </w:t>
      </w:r>
    </w:p>
    <w:p w14:paraId="623BCDE8" w14:textId="415E66B8" w:rsidR="007979F3" w:rsidRPr="005D48D5" w:rsidRDefault="00CF0CFD" w:rsidP="005D48D5">
      <w:pPr>
        <w:tabs>
          <w:tab w:val="left" w:leader="underscore" w:pos="6237"/>
        </w:tabs>
        <w:spacing w:after="240"/>
        <w:jc w:val="both"/>
        <w:rPr>
          <w:rFonts w:ascii="Arial" w:hAnsi="Arial" w:cs="Arial"/>
          <w:sz w:val="23"/>
          <w:szCs w:val="23"/>
        </w:rPr>
      </w:pPr>
      <w:r>
        <w:rPr>
          <w:rFonts w:ascii="Arial" w:hAnsi="Arial" w:cs="Arial"/>
          <w:sz w:val="23"/>
          <w:szCs w:val="23"/>
        </w:rPr>
        <w:t>Please note that should</w:t>
      </w:r>
      <w:r w:rsidR="007979F3" w:rsidRPr="005D48D5">
        <w:rPr>
          <w:rFonts w:ascii="Arial" w:hAnsi="Arial" w:cs="Arial"/>
          <w:sz w:val="23"/>
          <w:szCs w:val="23"/>
        </w:rPr>
        <w:t xml:space="preserve"> your employment circumstances change, this may affect your eligibility to </w:t>
      </w:r>
      <w:r w:rsidRPr="005D48D5">
        <w:rPr>
          <w:rFonts w:ascii="Arial" w:hAnsi="Arial" w:cs="Arial"/>
          <w:sz w:val="23"/>
          <w:szCs w:val="23"/>
        </w:rPr>
        <w:t>continue</w:t>
      </w:r>
      <w:r>
        <w:rPr>
          <w:rFonts w:ascii="Arial" w:hAnsi="Arial" w:cs="Arial"/>
          <w:sz w:val="23"/>
          <w:szCs w:val="23"/>
        </w:rPr>
        <w:t xml:space="preserve"> to</w:t>
      </w:r>
      <w:r w:rsidRPr="005D48D5">
        <w:rPr>
          <w:rFonts w:ascii="Arial" w:hAnsi="Arial" w:cs="Arial"/>
          <w:sz w:val="23"/>
          <w:szCs w:val="23"/>
        </w:rPr>
        <w:t xml:space="preserve"> </w:t>
      </w:r>
      <w:r w:rsidR="007979F3" w:rsidRPr="005D48D5">
        <w:rPr>
          <w:rFonts w:ascii="Arial" w:hAnsi="Arial" w:cs="Arial"/>
          <w:sz w:val="23"/>
          <w:szCs w:val="23"/>
        </w:rPr>
        <w:t xml:space="preserve">participate in the </w:t>
      </w:r>
      <w:proofErr w:type="spellStart"/>
      <w:r w:rsidR="00320E7D">
        <w:rPr>
          <w:rFonts w:ascii="Arial" w:hAnsi="Arial" w:cs="Arial"/>
          <w:sz w:val="23"/>
          <w:szCs w:val="23"/>
        </w:rPr>
        <w:t>JobKeeper</w:t>
      </w:r>
      <w:proofErr w:type="spellEnd"/>
      <w:r w:rsidR="007979F3" w:rsidRPr="005D48D5">
        <w:rPr>
          <w:rFonts w:ascii="Arial" w:hAnsi="Arial" w:cs="Arial"/>
          <w:sz w:val="23"/>
          <w:szCs w:val="23"/>
        </w:rPr>
        <w:t xml:space="preserve"> scheme with us. </w:t>
      </w:r>
      <w:r>
        <w:rPr>
          <w:rFonts w:ascii="Arial" w:hAnsi="Arial" w:cs="Arial"/>
          <w:sz w:val="23"/>
          <w:szCs w:val="23"/>
        </w:rPr>
        <w:t>Importantly</w:t>
      </w:r>
      <w:r w:rsidR="007979F3" w:rsidRPr="005D48D5">
        <w:rPr>
          <w:rFonts w:ascii="Arial" w:hAnsi="Arial" w:cs="Arial"/>
          <w:sz w:val="23"/>
          <w:szCs w:val="23"/>
        </w:rPr>
        <w:t xml:space="preserve">, </w:t>
      </w:r>
      <w:commentRangeStart w:id="1"/>
      <w:r w:rsidR="007979F3" w:rsidRPr="005D48D5">
        <w:rPr>
          <w:rFonts w:ascii="Arial" w:hAnsi="Arial" w:cs="Arial"/>
          <w:sz w:val="23"/>
          <w:szCs w:val="23"/>
        </w:rPr>
        <w:t>if you commence part-time or full-time work elsewhere</w:t>
      </w:r>
      <w:r>
        <w:rPr>
          <w:rFonts w:ascii="Arial" w:hAnsi="Arial" w:cs="Arial"/>
          <w:sz w:val="23"/>
          <w:szCs w:val="23"/>
        </w:rPr>
        <w:t xml:space="preserve"> </w:t>
      </w:r>
      <w:r w:rsidR="007979F3" w:rsidRPr="005D48D5">
        <w:rPr>
          <w:rFonts w:ascii="Arial" w:hAnsi="Arial" w:cs="Arial"/>
          <w:sz w:val="23"/>
          <w:szCs w:val="23"/>
        </w:rPr>
        <w:t xml:space="preserve">or nominate to participate in the </w:t>
      </w:r>
      <w:proofErr w:type="spellStart"/>
      <w:r w:rsidR="00320E7D">
        <w:rPr>
          <w:rFonts w:ascii="Arial" w:hAnsi="Arial" w:cs="Arial"/>
          <w:sz w:val="23"/>
          <w:szCs w:val="23"/>
        </w:rPr>
        <w:t>JobKeeper</w:t>
      </w:r>
      <w:proofErr w:type="spellEnd"/>
      <w:r w:rsidR="007979F3" w:rsidRPr="005D48D5">
        <w:rPr>
          <w:rFonts w:ascii="Arial" w:hAnsi="Arial" w:cs="Arial"/>
          <w:sz w:val="23"/>
          <w:szCs w:val="23"/>
        </w:rPr>
        <w:t xml:space="preserve"> scheme through another business</w:t>
      </w:r>
      <w:r>
        <w:rPr>
          <w:rFonts w:ascii="Arial" w:hAnsi="Arial" w:cs="Arial"/>
          <w:sz w:val="23"/>
          <w:szCs w:val="23"/>
        </w:rPr>
        <w:t>,</w:t>
      </w:r>
      <w:r w:rsidR="007979F3" w:rsidRPr="005D48D5">
        <w:rPr>
          <w:rFonts w:ascii="Arial" w:hAnsi="Arial" w:cs="Arial"/>
          <w:sz w:val="23"/>
          <w:szCs w:val="23"/>
        </w:rPr>
        <w:t xml:space="preserve"> you must let us know immediatel</w:t>
      </w:r>
      <w:commentRangeEnd w:id="1"/>
      <w:r w:rsidR="006954C6">
        <w:rPr>
          <w:rStyle w:val="CommentReference"/>
        </w:rPr>
        <w:commentReference w:id="1"/>
      </w:r>
      <w:r w:rsidR="007979F3" w:rsidRPr="005D48D5">
        <w:rPr>
          <w:rFonts w:ascii="Arial" w:hAnsi="Arial" w:cs="Arial"/>
          <w:sz w:val="23"/>
          <w:szCs w:val="23"/>
        </w:rPr>
        <w:t>y.</w:t>
      </w:r>
    </w:p>
    <w:p w14:paraId="27F9DC1C" w14:textId="5C3D4D5A" w:rsidR="007979F3" w:rsidRPr="005D48D5" w:rsidRDefault="007979F3" w:rsidP="005D48D5">
      <w:pPr>
        <w:tabs>
          <w:tab w:val="left" w:leader="underscore" w:pos="6237"/>
        </w:tabs>
        <w:spacing w:after="240"/>
        <w:jc w:val="both"/>
        <w:rPr>
          <w:rFonts w:ascii="Arial" w:hAnsi="Arial" w:cs="Arial"/>
          <w:sz w:val="23"/>
          <w:szCs w:val="23"/>
        </w:rPr>
      </w:pPr>
      <w:r w:rsidRPr="005D48D5">
        <w:rPr>
          <w:rFonts w:ascii="Arial" w:hAnsi="Arial" w:cs="Arial"/>
          <w:sz w:val="23"/>
          <w:szCs w:val="23"/>
        </w:rPr>
        <w:t xml:space="preserve">The </w:t>
      </w:r>
      <w:proofErr w:type="spellStart"/>
      <w:r w:rsidR="00320E7D">
        <w:rPr>
          <w:rFonts w:ascii="Arial" w:hAnsi="Arial" w:cs="Arial"/>
          <w:sz w:val="23"/>
          <w:szCs w:val="23"/>
        </w:rPr>
        <w:t>JobKeeper</w:t>
      </w:r>
      <w:proofErr w:type="spellEnd"/>
      <w:r w:rsidRPr="005D48D5">
        <w:rPr>
          <w:rFonts w:ascii="Arial" w:hAnsi="Arial" w:cs="Arial"/>
          <w:sz w:val="23"/>
          <w:szCs w:val="23"/>
        </w:rPr>
        <w:t xml:space="preserve"> </w:t>
      </w:r>
      <w:r w:rsidR="00CF0CFD">
        <w:rPr>
          <w:rFonts w:ascii="Arial" w:hAnsi="Arial" w:cs="Arial"/>
          <w:sz w:val="23"/>
          <w:szCs w:val="23"/>
        </w:rPr>
        <w:t>rules</w:t>
      </w:r>
      <w:r w:rsidRPr="005D48D5">
        <w:rPr>
          <w:rFonts w:ascii="Arial" w:hAnsi="Arial" w:cs="Arial"/>
          <w:sz w:val="23"/>
          <w:szCs w:val="23"/>
        </w:rPr>
        <w:t xml:space="preserve"> require [</w:t>
      </w:r>
      <w:r w:rsidRPr="005D48D5">
        <w:rPr>
          <w:rFonts w:ascii="Arial" w:hAnsi="Arial" w:cs="Arial"/>
          <w:sz w:val="23"/>
          <w:szCs w:val="23"/>
          <w:highlight w:val="yellow"/>
        </w:rPr>
        <w:t>Employer</w:t>
      </w:r>
      <w:r w:rsidRPr="005D48D5">
        <w:rPr>
          <w:rFonts w:ascii="Arial" w:hAnsi="Arial" w:cs="Arial"/>
          <w:sz w:val="23"/>
          <w:szCs w:val="23"/>
        </w:rPr>
        <w:t xml:space="preserve">] to ensure that you receive no less than $1,500 gross </w:t>
      </w:r>
      <w:r w:rsidR="00916BCF">
        <w:rPr>
          <w:rFonts w:ascii="Arial" w:hAnsi="Arial" w:cs="Arial"/>
          <w:sz w:val="23"/>
          <w:szCs w:val="23"/>
        </w:rPr>
        <w:t>in each</w:t>
      </w:r>
      <w:r w:rsidRPr="005D48D5">
        <w:rPr>
          <w:rFonts w:ascii="Arial" w:hAnsi="Arial" w:cs="Arial"/>
          <w:sz w:val="23"/>
          <w:szCs w:val="23"/>
        </w:rPr>
        <w:t xml:space="preserve"> fortnight during the period</w:t>
      </w:r>
      <w:r w:rsidR="00CF0CFD">
        <w:rPr>
          <w:rFonts w:ascii="Arial" w:hAnsi="Arial" w:cs="Arial"/>
          <w:sz w:val="23"/>
          <w:szCs w:val="23"/>
        </w:rPr>
        <w:t xml:space="preserve"> of the scheme</w:t>
      </w:r>
      <w:r w:rsidR="00916BCF">
        <w:rPr>
          <w:rFonts w:ascii="Arial" w:hAnsi="Arial" w:cs="Arial"/>
          <w:sz w:val="23"/>
          <w:szCs w:val="23"/>
        </w:rPr>
        <w:t xml:space="preserve"> that the payment is claimed</w:t>
      </w:r>
      <w:r w:rsidRPr="005D48D5">
        <w:rPr>
          <w:rFonts w:ascii="Arial" w:hAnsi="Arial" w:cs="Arial"/>
          <w:sz w:val="23"/>
          <w:szCs w:val="23"/>
        </w:rPr>
        <w:t xml:space="preserve"> (currently, up to 27 September 2020). This payment may include wages for hours worked by you </w:t>
      </w:r>
      <w:r w:rsidR="000D0AEE" w:rsidRPr="005D48D5">
        <w:rPr>
          <w:rFonts w:ascii="Arial" w:hAnsi="Arial" w:cs="Arial"/>
          <w:sz w:val="23"/>
          <w:szCs w:val="23"/>
        </w:rPr>
        <w:t>and/</w:t>
      </w:r>
      <w:r w:rsidRPr="005D48D5">
        <w:rPr>
          <w:rFonts w:ascii="Arial" w:hAnsi="Arial" w:cs="Arial"/>
          <w:sz w:val="23"/>
          <w:szCs w:val="23"/>
        </w:rPr>
        <w:t xml:space="preserve">or </w:t>
      </w:r>
      <w:r w:rsidR="000D0AEE" w:rsidRPr="005D48D5">
        <w:rPr>
          <w:rFonts w:ascii="Arial" w:hAnsi="Arial" w:cs="Arial"/>
          <w:sz w:val="23"/>
          <w:szCs w:val="23"/>
        </w:rPr>
        <w:t xml:space="preserve">paid </w:t>
      </w:r>
      <w:r w:rsidRPr="005D48D5">
        <w:rPr>
          <w:rFonts w:ascii="Arial" w:hAnsi="Arial" w:cs="Arial"/>
          <w:sz w:val="23"/>
          <w:szCs w:val="23"/>
        </w:rPr>
        <w:t xml:space="preserve">leave taken by you, during the </w:t>
      </w:r>
      <w:r w:rsidR="00CF0CFD">
        <w:rPr>
          <w:rFonts w:ascii="Arial" w:hAnsi="Arial" w:cs="Arial"/>
          <w:sz w:val="23"/>
          <w:szCs w:val="23"/>
        </w:rPr>
        <w:t>fortnight</w:t>
      </w:r>
      <w:r w:rsidRPr="005D48D5">
        <w:rPr>
          <w:rFonts w:ascii="Arial" w:hAnsi="Arial" w:cs="Arial"/>
          <w:sz w:val="23"/>
          <w:szCs w:val="23"/>
        </w:rPr>
        <w:t>. Where these amounts are less than $1,500 gross</w:t>
      </w:r>
      <w:r w:rsidR="000D0AEE" w:rsidRPr="005D48D5">
        <w:rPr>
          <w:rFonts w:ascii="Arial" w:hAnsi="Arial" w:cs="Arial"/>
          <w:sz w:val="23"/>
          <w:szCs w:val="23"/>
        </w:rPr>
        <w:t>,</w:t>
      </w:r>
      <w:r w:rsidRPr="005D48D5">
        <w:rPr>
          <w:rFonts w:ascii="Arial" w:hAnsi="Arial" w:cs="Arial"/>
          <w:sz w:val="23"/>
          <w:szCs w:val="23"/>
        </w:rPr>
        <w:t xml:space="preserve"> we will make a top up payment to you to meet the requirements under the scheme.</w:t>
      </w:r>
    </w:p>
    <w:p w14:paraId="3B5823FE" w14:textId="463BA7A3" w:rsidR="00166901" w:rsidRPr="005D48D5" w:rsidRDefault="00320E7D" w:rsidP="005D48D5">
      <w:pPr>
        <w:tabs>
          <w:tab w:val="left" w:leader="underscore" w:pos="6237"/>
        </w:tabs>
        <w:spacing w:after="240"/>
        <w:jc w:val="both"/>
        <w:rPr>
          <w:rFonts w:ascii="Arial" w:hAnsi="Arial" w:cs="Arial"/>
          <w:sz w:val="23"/>
          <w:szCs w:val="23"/>
          <w:u w:val="single"/>
        </w:rPr>
      </w:pPr>
      <w:commentRangeStart w:id="2"/>
      <w:proofErr w:type="spellStart"/>
      <w:r>
        <w:rPr>
          <w:rFonts w:ascii="Arial" w:hAnsi="Arial" w:cs="Arial"/>
          <w:sz w:val="23"/>
          <w:szCs w:val="23"/>
          <w:u w:val="single"/>
        </w:rPr>
        <w:t>JobKeeper</w:t>
      </w:r>
      <w:proofErr w:type="spellEnd"/>
      <w:r w:rsidR="000D0AEE" w:rsidRPr="005D48D5">
        <w:rPr>
          <w:rFonts w:ascii="Arial" w:hAnsi="Arial" w:cs="Arial"/>
          <w:sz w:val="23"/>
          <w:szCs w:val="23"/>
          <w:u w:val="single"/>
        </w:rPr>
        <w:t xml:space="preserve"> directive</w:t>
      </w:r>
      <w:commentRangeEnd w:id="2"/>
      <w:r w:rsidR="00A12509">
        <w:rPr>
          <w:rStyle w:val="CommentReference"/>
        </w:rPr>
        <w:commentReference w:id="2"/>
      </w:r>
    </w:p>
    <w:p w14:paraId="5F5FD2BA" w14:textId="46F483E4" w:rsidR="000D0AEE" w:rsidRPr="005D48D5" w:rsidRDefault="000D0AEE" w:rsidP="005D48D5">
      <w:pPr>
        <w:tabs>
          <w:tab w:val="left" w:leader="underscore" w:pos="6237"/>
        </w:tabs>
        <w:spacing w:after="240"/>
        <w:jc w:val="both"/>
        <w:rPr>
          <w:rFonts w:ascii="Arial" w:hAnsi="Arial" w:cs="Arial"/>
          <w:sz w:val="23"/>
          <w:szCs w:val="23"/>
        </w:rPr>
      </w:pPr>
      <w:r w:rsidRPr="005D48D5">
        <w:rPr>
          <w:rFonts w:ascii="Arial" w:hAnsi="Arial" w:cs="Arial"/>
          <w:sz w:val="23"/>
          <w:szCs w:val="23"/>
        </w:rPr>
        <w:t xml:space="preserve">The </w:t>
      </w:r>
      <w:proofErr w:type="spellStart"/>
      <w:r w:rsidR="00320E7D">
        <w:rPr>
          <w:rFonts w:ascii="Arial" w:hAnsi="Arial" w:cs="Arial"/>
          <w:sz w:val="23"/>
          <w:szCs w:val="23"/>
        </w:rPr>
        <w:t>JobKeeper</w:t>
      </w:r>
      <w:proofErr w:type="spellEnd"/>
      <w:r w:rsidRPr="005D48D5">
        <w:rPr>
          <w:rFonts w:ascii="Arial" w:hAnsi="Arial" w:cs="Arial"/>
          <w:sz w:val="23"/>
          <w:szCs w:val="23"/>
        </w:rPr>
        <w:t xml:space="preserve"> payments </w:t>
      </w:r>
      <w:r w:rsidR="00CF0CFD">
        <w:rPr>
          <w:rFonts w:ascii="Arial" w:hAnsi="Arial" w:cs="Arial"/>
          <w:sz w:val="23"/>
          <w:szCs w:val="23"/>
        </w:rPr>
        <w:t xml:space="preserve">are </w:t>
      </w:r>
      <w:r w:rsidRPr="005D48D5">
        <w:rPr>
          <w:rFonts w:ascii="Arial" w:hAnsi="Arial" w:cs="Arial"/>
          <w:sz w:val="23"/>
          <w:szCs w:val="23"/>
        </w:rPr>
        <w:t>help</w:t>
      </w:r>
      <w:r w:rsidR="00CF0CFD">
        <w:rPr>
          <w:rFonts w:ascii="Arial" w:hAnsi="Arial" w:cs="Arial"/>
          <w:sz w:val="23"/>
          <w:szCs w:val="23"/>
        </w:rPr>
        <w:t>ing</w:t>
      </w:r>
      <w:r w:rsidRPr="005D48D5">
        <w:rPr>
          <w:rFonts w:ascii="Arial" w:hAnsi="Arial" w:cs="Arial"/>
          <w:sz w:val="23"/>
          <w:szCs w:val="23"/>
        </w:rPr>
        <w:t xml:space="preserve"> to support our business</w:t>
      </w:r>
      <w:r w:rsidR="00CF0CFD">
        <w:rPr>
          <w:rFonts w:ascii="Arial" w:hAnsi="Arial" w:cs="Arial"/>
          <w:sz w:val="23"/>
          <w:szCs w:val="23"/>
        </w:rPr>
        <w:t xml:space="preserve">, </w:t>
      </w:r>
      <w:r w:rsidRPr="005D48D5">
        <w:rPr>
          <w:rFonts w:ascii="Arial" w:hAnsi="Arial" w:cs="Arial"/>
          <w:sz w:val="23"/>
          <w:szCs w:val="23"/>
        </w:rPr>
        <w:t xml:space="preserve">including by </w:t>
      </w:r>
      <w:r w:rsidR="00CF0CFD">
        <w:rPr>
          <w:rFonts w:ascii="Arial" w:hAnsi="Arial" w:cs="Arial"/>
          <w:sz w:val="23"/>
          <w:szCs w:val="23"/>
        </w:rPr>
        <w:t xml:space="preserve">easing some of the significant </w:t>
      </w:r>
      <w:r w:rsidR="00CF0CFD" w:rsidRPr="005D48D5">
        <w:rPr>
          <w:rFonts w:ascii="Arial" w:hAnsi="Arial" w:cs="Arial"/>
          <w:sz w:val="23"/>
          <w:szCs w:val="23"/>
        </w:rPr>
        <w:t>economic impact caused by the Coronavirus</w:t>
      </w:r>
      <w:r w:rsidR="00CF0CFD">
        <w:rPr>
          <w:rFonts w:ascii="Arial" w:hAnsi="Arial" w:cs="Arial"/>
          <w:sz w:val="23"/>
          <w:szCs w:val="23"/>
        </w:rPr>
        <w:t xml:space="preserve"> and thereby</w:t>
      </w:r>
      <w:r w:rsidR="00CF0CFD" w:rsidRPr="005D48D5">
        <w:rPr>
          <w:rFonts w:ascii="Arial" w:hAnsi="Arial" w:cs="Arial"/>
          <w:sz w:val="23"/>
          <w:szCs w:val="23"/>
        </w:rPr>
        <w:t xml:space="preserve"> </w:t>
      </w:r>
      <w:r w:rsidRPr="005D48D5">
        <w:rPr>
          <w:rFonts w:ascii="Arial" w:hAnsi="Arial" w:cs="Arial"/>
          <w:sz w:val="23"/>
          <w:szCs w:val="23"/>
        </w:rPr>
        <w:t>assisting us to [</w:t>
      </w:r>
      <w:r w:rsidRPr="005D48D5">
        <w:rPr>
          <w:rFonts w:ascii="Arial" w:hAnsi="Arial" w:cs="Arial"/>
          <w:sz w:val="23"/>
          <w:szCs w:val="23"/>
          <w:highlight w:val="yellow"/>
        </w:rPr>
        <w:t>return staff to work/continuing to offer staff working hours</w:t>
      </w:r>
      <w:r w:rsidRPr="005D48D5">
        <w:rPr>
          <w:rFonts w:ascii="Arial" w:hAnsi="Arial" w:cs="Arial"/>
          <w:sz w:val="23"/>
          <w:szCs w:val="23"/>
        </w:rPr>
        <w:t>].</w:t>
      </w:r>
    </w:p>
    <w:p w14:paraId="1BAE8539" w14:textId="77777777" w:rsidR="005D48D5" w:rsidRPr="005D48D5" w:rsidRDefault="000D0AEE" w:rsidP="005D48D5">
      <w:pPr>
        <w:tabs>
          <w:tab w:val="left" w:leader="underscore" w:pos="6237"/>
        </w:tabs>
        <w:spacing w:after="240"/>
        <w:jc w:val="both"/>
        <w:rPr>
          <w:rFonts w:ascii="Arial" w:hAnsi="Arial" w:cs="Arial"/>
          <w:sz w:val="23"/>
          <w:szCs w:val="23"/>
        </w:rPr>
      </w:pPr>
      <w:r w:rsidRPr="005D48D5">
        <w:rPr>
          <w:rFonts w:ascii="Arial" w:hAnsi="Arial" w:cs="Arial"/>
          <w:sz w:val="23"/>
          <w:szCs w:val="23"/>
        </w:rPr>
        <w:t xml:space="preserve">Whilst the </w:t>
      </w:r>
      <w:r w:rsidR="00321091" w:rsidRPr="005D48D5">
        <w:rPr>
          <w:rFonts w:ascii="Arial" w:hAnsi="Arial" w:cs="Arial"/>
          <w:sz w:val="23"/>
          <w:szCs w:val="23"/>
        </w:rPr>
        <w:t xml:space="preserve">existing </w:t>
      </w:r>
      <w:r w:rsidRPr="005D48D5">
        <w:rPr>
          <w:rFonts w:ascii="Arial" w:hAnsi="Arial" w:cs="Arial"/>
          <w:sz w:val="23"/>
          <w:szCs w:val="23"/>
        </w:rPr>
        <w:t xml:space="preserve">Government business </w:t>
      </w:r>
      <w:r w:rsidR="00321091" w:rsidRPr="005D48D5">
        <w:rPr>
          <w:rFonts w:ascii="Arial" w:hAnsi="Arial" w:cs="Arial"/>
          <w:sz w:val="23"/>
          <w:szCs w:val="23"/>
        </w:rPr>
        <w:t xml:space="preserve">directives </w:t>
      </w:r>
      <w:r w:rsidRPr="005D48D5">
        <w:rPr>
          <w:rFonts w:ascii="Arial" w:hAnsi="Arial" w:cs="Arial"/>
          <w:sz w:val="23"/>
          <w:szCs w:val="23"/>
        </w:rPr>
        <w:t>restrict</w:t>
      </w:r>
      <w:r w:rsidR="00321091" w:rsidRPr="005D48D5">
        <w:rPr>
          <w:rFonts w:ascii="Arial" w:hAnsi="Arial" w:cs="Arial"/>
          <w:sz w:val="23"/>
          <w:szCs w:val="23"/>
        </w:rPr>
        <w:t xml:space="preserve"> [</w:t>
      </w:r>
      <w:r w:rsidR="00321091" w:rsidRPr="005D48D5">
        <w:rPr>
          <w:rFonts w:ascii="Arial" w:hAnsi="Arial" w:cs="Arial"/>
          <w:sz w:val="23"/>
          <w:szCs w:val="23"/>
          <w:highlight w:val="yellow"/>
        </w:rPr>
        <w:t>some/much</w:t>
      </w:r>
      <w:r w:rsidR="00321091" w:rsidRPr="005D48D5">
        <w:rPr>
          <w:rFonts w:ascii="Arial" w:hAnsi="Arial" w:cs="Arial"/>
          <w:sz w:val="23"/>
          <w:szCs w:val="23"/>
        </w:rPr>
        <w:t xml:space="preserve">] of our operations, </w:t>
      </w:r>
      <w:r w:rsidR="005D48D5" w:rsidRPr="005D48D5">
        <w:rPr>
          <w:rFonts w:ascii="Arial" w:hAnsi="Arial" w:cs="Arial"/>
          <w:sz w:val="23"/>
          <w:szCs w:val="23"/>
        </w:rPr>
        <w:t>[</w:t>
      </w:r>
      <w:r w:rsidR="005D48D5" w:rsidRPr="005D48D5">
        <w:rPr>
          <w:rFonts w:ascii="Arial" w:hAnsi="Arial" w:cs="Arial"/>
          <w:i/>
          <w:iCs/>
          <w:color w:val="FF0000"/>
          <w:sz w:val="23"/>
          <w:szCs w:val="23"/>
          <w:highlight w:val="yellow"/>
        </w:rPr>
        <w:t>insert what the business proposes to do in respect of its operations during this time as it might relate to any directive to the employee to return to work or varied terms</w:t>
      </w:r>
      <w:r w:rsidR="005D48D5" w:rsidRPr="005D48D5">
        <w:rPr>
          <w:rFonts w:ascii="Arial" w:hAnsi="Arial" w:cs="Arial"/>
          <w:sz w:val="23"/>
          <w:szCs w:val="23"/>
        </w:rPr>
        <w:t>].</w:t>
      </w:r>
    </w:p>
    <w:p w14:paraId="245404E0" w14:textId="481039BF" w:rsidR="00321091" w:rsidRDefault="005D48D5" w:rsidP="005D48D5">
      <w:pPr>
        <w:tabs>
          <w:tab w:val="left" w:leader="underscore" w:pos="6237"/>
        </w:tabs>
        <w:spacing w:after="240"/>
        <w:jc w:val="both"/>
        <w:rPr>
          <w:rFonts w:ascii="Arial" w:hAnsi="Arial" w:cs="Arial"/>
          <w:sz w:val="23"/>
          <w:szCs w:val="23"/>
        </w:rPr>
      </w:pPr>
      <w:r w:rsidRPr="005D48D5">
        <w:rPr>
          <w:rFonts w:ascii="Arial" w:hAnsi="Arial" w:cs="Arial"/>
          <w:sz w:val="23"/>
          <w:szCs w:val="23"/>
        </w:rPr>
        <w:t>P</w:t>
      </w:r>
      <w:r w:rsidR="00321091" w:rsidRPr="005D48D5">
        <w:rPr>
          <w:rFonts w:ascii="Arial" w:hAnsi="Arial" w:cs="Arial"/>
          <w:sz w:val="23"/>
          <w:szCs w:val="23"/>
        </w:rPr>
        <w:t xml:space="preserve">ursuant to the temporary measures available under Part 6-4C of the </w:t>
      </w:r>
      <w:r w:rsidR="00321091" w:rsidRPr="005D48D5">
        <w:rPr>
          <w:rFonts w:ascii="Arial" w:hAnsi="Arial" w:cs="Arial"/>
          <w:i/>
          <w:iCs/>
          <w:sz w:val="23"/>
          <w:szCs w:val="23"/>
        </w:rPr>
        <w:t>Fair Work Act 2009</w:t>
      </w:r>
      <w:r w:rsidR="00321091" w:rsidRPr="005D48D5">
        <w:rPr>
          <w:rFonts w:ascii="Arial" w:hAnsi="Arial" w:cs="Arial"/>
          <w:sz w:val="23"/>
          <w:szCs w:val="23"/>
        </w:rPr>
        <w:t xml:space="preserve"> (Cth) (</w:t>
      </w:r>
      <w:r w:rsidR="00321091" w:rsidRPr="005D48D5">
        <w:rPr>
          <w:rFonts w:ascii="Arial" w:hAnsi="Arial" w:cs="Arial"/>
          <w:b/>
          <w:bCs/>
          <w:sz w:val="23"/>
          <w:szCs w:val="23"/>
        </w:rPr>
        <w:t>FW Act</w:t>
      </w:r>
      <w:r w:rsidR="00321091" w:rsidRPr="005D48D5">
        <w:rPr>
          <w:rFonts w:ascii="Arial" w:hAnsi="Arial" w:cs="Arial"/>
          <w:sz w:val="23"/>
          <w:szCs w:val="23"/>
        </w:rPr>
        <w:t>)</w:t>
      </w:r>
      <w:r w:rsidR="00320E7D">
        <w:rPr>
          <w:rFonts w:ascii="Arial" w:hAnsi="Arial" w:cs="Arial"/>
          <w:sz w:val="23"/>
          <w:szCs w:val="23"/>
        </w:rPr>
        <w:t>,</w:t>
      </w:r>
      <w:r w:rsidR="00321091" w:rsidRPr="005D48D5">
        <w:rPr>
          <w:rFonts w:ascii="Arial" w:hAnsi="Arial" w:cs="Arial"/>
          <w:sz w:val="23"/>
          <w:szCs w:val="23"/>
        </w:rPr>
        <w:t xml:space="preserve"> [</w:t>
      </w:r>
      <w:r w:rsidR="00321091" w:rsidRPr="005D48D5">
        <w:rPr>
          <w:rFonts w:ascii="Arial" w:hAnsi="Arial" w:cs="Arial"/>
          <w:sz w:val="23"/>
          <w:szCs w:val="23"/>
          <w:highlight w:val="yellow"/>
        </w:rPr>
        <w:t>Employer</w:t>
      </w:r>
      <w:r w:rsidR="00321091" w:rsidRPr="005D48D5">
        <w:rPr>
          <w:rFonts w:ascii="Arial" w:hAnsi="Arial" w:cs="Arial"/>
          <w:sz w:val="23"/>
          <w:szCs w:val="23"/>
        </w:rPr>
        <w:t>] makes the following direction to you, in respect of your work with us:</w:t>
      </w:r>
    </w:p>
    <w:p w14:paraId="31843D23" w14:textId="77777777" w:rsidR="00A12509" w:rsidRPr="005D48D5" w:rsidRDefault="00A12509" w:rsidP="005D48D5">
      <w:pPr>
        <w:tabs>
          <w:tab w:val="left" w:leader="underscore" w:pos="6237"/>
        </w:tabs>
        <w:spacing w:after="240"/>
        <w:jc w:val="both"/>
        <w:rPr>
          <w:rFonts w:ascii="Arial" w:hAnsi="Arial" w:cs="Arial"/>
          <w:sz w:val="23"/>
          <w:szCs w:val="23"/>
        </w:rPr>
      </w:pPr>
    </w:p>
    <w:p w14:paraId="3298B5A9" w14:textId="7A1A1CD2" w:rsidR="00321091" w:rsidRPr="005D48D5" w:rsidRDefault="00321091" w:rsidP="00CF0CFD">
      <w:pPr>
        <w:keepNext/>
        <w:tabs>
          <w:tab w:val="left" w:leader="underscore" w:pos="6237"/>
        </w:tabs>
        <w:spacing w:after="20"/>
        <w:jc w:val="both"/>
        <w:rPr>
          <w:rFonts w:ascii="Arial" w:hAnsi="Arial" w:cs="Arial"/>
          <w:b/>
          <w:bCs/>
          <w:i/>
          <w:iCs/>
          <w:caps/>
          <w:color w:val="FF0000"/>
          <w:sz w:val="23"/>
          <w:szCs w:val="23"/>
        </w:rPr>
      </w:pPr>
      <w:r w:rsidRPr="005D48D5">
        <w:rPr>
          <w:rFonts w:ascii="Arial" w:hAnsi="Arial" w:cs="Arial"/>
          <w:b/>
          <w:bCs/>
          <w:i/>
          <w:iCs/>
          <w:caps/>
          <w:color w:val="FF0000"/>
          <w:sz w:val="23"/>
          <w:szCs w:val="23"/>
          <w:highlight w:val="yellow"/>
        </w:rPr>
        <w:lastRenderedPageBreak/>
        <w:t>#Amend/delete as appropriate</w:t>
      </w:r>
    </w:p>
    <w:tbl>
      <w:tblPr>
        <w:tblStyle w:val="TableGrid"/>
        <w:tblW w:w="8545" w:type="dxa"/>
        <w:tblInd w:w="108" w:type="dxa"/>
        <w:tblLook w:val="04A0" w:firstRow="1" w:lastRow="0" w:firstColumn="1" w:lastColumn="0" w:noHBand="0" w:noVBand="1"/>
      </w:tblPr>
      <w:tblGrid>
        <w:gridCol w:w="1885"/>
        <w:gridCol w:w="6660"/>
      </w:tblGrid>
      <w:tr w:rsidR="00321091" w:rsidRPr="00321091" w14:paraId="614CBF73" w14:textId="77777777" w:rsidTr="00321091">
        <w:tc>
          <w:tcPr>
            <w:tcW w:w="1885" w:type="dxa"/>
          </w:tcPr>
          <w:p w14:paraId="19BFA2C8" w14:textId="77777777" w:rsidR="00321091" w:rsidRPr="00321091" w:rsidRDefault="00321091" w:rsidP="005D48D5">
            <w:pPr>
              <w:spacing w:before="120" w:after="120"/>
              <w:rPr>
                <w:rFonts w:ascii="Arial" w:hAnsi="Arial" w:cs="Arial"/>
                <w:b/>
                <w:i/>
                <w:sz w:val="23"/>
                <w:szCs w:val="23"/>
                <w:lang w:val="en-AU"/>
              </w:rPr>
            </w:pPr>
            <w:r w:rsidRPr="00321091">
              <w:rPr>
                <w:rFonts w:ascii="Arial" w:hAnsi="Arial" w:cs="Arial"/>
                <w:b/>
                <w:i/>
                <w:sz w:val="23"/>
                <w:szCs w:val="23"/>
                <w:lang w:val="en-AU"/>
              </w:rPr>
              <w:t>Hours of Work</w:t>
            </w:r>
          </w:p>
        </w:tc>
        <w:tc>
          <w:tcPr>
            <w:tcW w:w="6660" w:type="dxa"/>
          </w:tcPr>
          <w:p w14:paraId="67D4945E" w14:textId="2C0942CC" w:rsidR="00321091" w:rsidRPr="00321091" w:rsidRDefault="00321091" w:rsidP="005D48D5">
            <w:pPr>
              <w:spacing w:before="120" w:after="120"/>
              <w:rPr>
                <w:rFonts w:ascii="Arial" w:hAnsi="Arial" w:cs="Arial"/>
                <w:sz w:val="23"/>
                <w:szCs w:val="23"/>
                <w:lang w:val="en-AU"/>
              </w:rPr>
            </w:pPr>
            <w:commentRangeStart w:id="3"/>
            <w:r w:rsidRPr="005D48D5">
              <w:rPr>
                <w:rFonts w:ascii="Arial" w:hAnsi="Arial" w:cs="Arial"/>
                <w:sz w:val="23"/>
                <w:szCs w:val="23"/>
                <w:lang w:val="en-AU"/>
              </w:rPr>
              <w:t xml:space="preserve">Pursuant to </w:t>
            </w:r>
            <w:r w:rsidR="00CF0CFD">
              <w:rPr>
                <w:rFonts w:ascii="Arial" w:hAnsi="Arial" w:cs="Arial"/>
                <w:sz w:val="23"/>
                <w:szCs w:val="23"/>
                <w:lang w:val="en-AU"/>
              </w:rPr>
              <w:t>s.</w:t>
            </w:r>
            <w:r w:rsidRPr="005D48D5">
              <w:rPr>
                <w:rFonts w:ascii="Arial" w:hAnsi="Arial" w:cs="Arial"/>
                <w:sz w:val="23"/>
                <w:szCs w:val="23"/>
                <w:lang w:val="en-AU"/>
              </w:rPr>
              <w:t>789GDC of the FW Act [</w:t>
            </w:r>
            <w:r w:rsidRPr="005D48D5">
              <w:rPr>
                <w:rFonts w:ascii="Arial" w:hAnsi="Arial" w:cs="Arial"/>
                <w:i/>
                <w:iCs/>
                <w:color w:val="FF0000"/>
                <w:sz w:val="23"/>
                <w:szCs w:val="23"/>
                <w:highlight w:val="yellow"/>
                <w:lang w:val="en-AU"/>
              </w:rPr>
              <w:t xml:space="preserve">outline variation to hours </w:t>
            </w:r>
            <w:r w:rsidR="002C4866" w:rsidRPr="005D48D5">
              <w:rPr>
                <w:rFonts w:ascii="Arial" w:hAnsi="Arial" w:cs="Arial"/>
                <w:i/>
                <w:iCs/>
                <w:color w:val="FF0000"/>
                <w:sz w:val="23"/>
                <w:szCs w:val="23"/>
                <w:highlight w:val="yellow"/>
                <w:lang w:val="en-AU"/>
              </w:rPr>
              <w:t>/ days to be worked by employee – noting that the variation cannot require the employee to work MORE than their ordinary hours, or on days that they would not normally work – other than by agreement</w:t>
            </w:r>
            <w:r w:rsidR="002C4866" w:rsidRPr="005D48D5">
              <w:rPr>
                <w:rFonts w:ascii="Arial" w:hAnsi="Arial" w:cs="Arial"/>
                <w:sz w:val="23"/>
                <w:szCs w:val="23"/>
                <w:lang w:val="en-AU"/>
              </w:rPr>
              <w:t>]</w:t>
            </w:r>
            <w:commentRangeEnd w:id="3"/>
            <w:r w:rsidR="006954C6">
              <w:rPr>
                <w:rStyle w:val="CommentReference"/>
                <w:rFonts w:ascii="Courier" w:hAnsi="Courier"/>
              </w:rPr>
              <w:commentReference w:id="3"/>
            </w:r>
          </w:p>
        </w:tc>
      </w:tr>
      <w:tr w:rsidR="00321091" w:rsidRPr="00321091" w14:paraId="189EC2C8" w14:textId="77777777" w:rsidTr="00321091">
        <w:tc>
          <w:tcPr>
            <w:tcW w:w="1885" w:type="dxa"/>
          </w:tcPr>
          <w:p w14:paraId="58598ECB" w14:textId="1959839A" w:rsidR="00321091" w:rsidRPr="00321091" w:rsidRDefault="00321091" w:rsidP="005D48D5">
            <w:pPr>
              <w:spacing w:before="120" w:after="120"/>
              <w:rPr>
                <w:rFonts w:ascii="Arial" w:hAnsi="Arial" w:cs="Arial"/>
                <w:b/>
                <w:i/>
                <w:sz w:val="23"/>
                <w:szCs w:val="23"/>
                <w:lang w:val="en-AU"/>
              </w:rPr>
            </w:pPr>
            <w:r w:rsidRPr="005D48D5">
              <w:rPr>
                <w:rFonts w:ascii="Arial" w:hAnsi="Arial" w:cs="Arial"/>
                <w:b/>
                <w:i/>
                <w:sz w:val="23"/>
                <w:szCs w:val="23"/>
                <w:lang w:val="en-AU"/>
              </w:rPr>
              <w:t>Duties</w:t>
            </w:r>
            <w:r w:rsidRPr="00321091">
              <w:rPr>
                <w:rFonts w:ascii="Arial" w:hAnsi="Arial" w:cs="Arial"/>
                <w:b/>
                <w:i/>
                <w:sz w:val="23"/>
                <w:szCs w:val="23"/>
                <w:lang w:val="en-AU"/>
              </w:rPr>
              <w:t xml:space="preserve"> </w:t>
            </w:r>
          </w:p>
        </w:tc>
        <w:tc>
          <w:tcPr>
            <w:tcW w:w="6660" w:type="dxa"/>
          </w:tcPr>
          <w:p w14:paraId="576D5690" w14:textId="43506062" w:rsidR="00321091" w:rsidRPr="00321091" w:rsidRDefault="002C4866" w:rsidP="005D48D5">
            <w:pPr>
              <w:spacing w:before="120" w:after="120"/>
              <w:rPr>
                <w:rFonts w:ascii="Arial" w:hAnsi="Arial" w:cs="Arial"/>
                <w:sz w:val="23"/>
                <w:szCs w:val="23"/>
                <w:lang w:val="en-AU"/>
              </w:rPr>
            </w:pPr>
            <w:r w:rsidRPr="005D48D5">
              <w:rPr>
                <w:rFonts w:ascii="Arial" w:hAnsi="Arial" w:cs="Arial"/>
                <w:sz w:val="23"/>
                <w:szCs w:val="23"/>
                <w:lang w:val="en-AU"/>
              </w:rPr>
              <w:t>[</w:t>
            </w:r>
            <w:commentRangeStart w:id="4"/>
            <w:r w:rsidRPr="005D48D5">
              <w:rPr>
                <w:rFonts w:ascii="Arial" w:hAnsi="Arial" w:cs="Arial"/>
                <w:i/>
                <w:iCs/>
                <w:color w:val="FF0000"/>
                <w:sz w:val="23"/>
                <w:szCs w:val="23"/>
                <w:highlight w:val="yellow"/>
                <w:lang w:val="en-AU"/>
              </w:rPr>
              <w:t>outline any variation to the employee’s duties – noting the obligations that exist under s.789GE of the FW Act</w:t>
            </w:r>
            <w:r w:rsidRPr="005D48D5">
              <w:rPr>
                <w:rFonts w:ascii="Arial" w:hAnsi="Arial" w:cs="Arial"/>
                <w:sz w:val="23"/>
                <w:szCs w:val="23"/>
                <w:lang w:val="en-AU"/>
              </w:rPr>
              <w:t>]</w:t>
            </w:r>
            <w:commentRangeEnd w:id="4"/>
            <w:r w:rsidR="006954C6">
              <w:rPr>
                <w:rStyle w:val="CommentReference"/>
                <w:rFonts w:ascii="Courier" w:hAnsi="Courier"/>
              </w:rPr>
              <w:commentReference w:id="4"/>
            </w:r>
          </w:p>
        </w:tc>
      </w:tr>
      <w:tr w:rsidR="00321091" w:rsidRPr="00321091" w14:paraId="63F0AD98" w14:textId="77777777" w:rsidTr="00321091">
        <w:tc>
          <w:tcPr>
            <w:tcW w:w="1885" w:type="dxa"/>
          </w:tcPr>
          <w:p w14:paraId="1DA33EC9" w14:textId="2FEBE489" w:rsidR="00321091" w:rsidRPr="00321091" w:rsidRDefault="00321091" w:rsidP="005D48D5">
            <w:pPr>
              <w:spacing w:before="120" w:after="120"/>
              <w:rPr>
                <w:rFonts w:ascii="Arial" w:hAnsi="Arial" w:cs="Arial"/>
                <w:b/>
                <w:i/>
                <w:sz w:val="23"/>
                <w:szCs w:val="23"/>
                <w:lang w:val="en-AU"/>
              </w:rPr>
            </w:pPr>
            <w:r w:rsidRPr="005D48D5">
              <w:rPr>
                <w:rFonts w:ascii="Arial" w:hAnsi="Arial" w:cs="Arial"/>
                <w:b/>
                <w:i/>
                <w:sz w:val="23"/>
                <w:szCs w:val="23"/>
                <w:lang w:val="en-AU"/>
              </w:rPr>
              <w:t>Location</w:t>
            </w:r>
          </w:p>
        </w:tc>
        <w:tc>
          <w:tcPr>
            <w:tcW w:w="6660" w:type="dxa"/>
          </w:tcPr>
          <w:p w14:paraId="1AAC6D7A" w14:textId="4875522C" w:rsidR="00321091" w:rsidRPr="00321091" w:rsidRDefault="002C4866" w:rsidP="005D48D5">
            <w:pPr>
              <w:spacing w:before="120" w:after="120"/>
              <w:rPr>
                <w:rFonts w:ascii="Arial" w:hAnsi="Arial" w:cs="Arial"/>
                <w:sz w:val="23"/>
                <w:szCs w:val="23"/>
                <w:highlight w:val="yellow"/>
                <w:lang w:val="en-AU"/>
              </w:rPr>
            </w:pPr>
            <w:r w:rsidRPr="005D48D5">
              <w:rPr>
                <w:rFonts w:ascii="Arial" w:hAnsi="Arial" w:cs="Arial"/>
                <w:sz w:val="23"/>
                <w:szCs w:val="23"/>
                <w:lang w:val="en-AU"/>
              </w:rPr>
              <w:t>[</w:t>
            </w:r>
            <w:commentRangeStart w:id="5"/>
            <w:r w:rsidRPr="005D48D5">
              <w:rPr>
                <w:rFonts w:ascii="Arial" w:hAnsi="Arial" w:cs="Arial"/>
                <w:i/>
                <w:iCs/>
                <w:color w:val="FF0000"/>
                <w:sz w:val="23"/>
                <w:szCs w:val="23"/>
                <w:highlight w:val="yellow"/>
                <w:lang w:val="en-AU"/>
              </w:rPr>
              <w:t>confirm whether duties are to be performed on site, at home or elsewhere – noting the obligations that exist under s.789GF of the FW Act</w:t>
            </w:r>
            <w:commentRangeEnd w:id="5"/>
            <w:r w:rsidR="00A12509">
              <w:rPr>
                <w:rStyle w:val="CommentReference"/>
                <w:rFonts w:ascii="Courier" w:hAnsi="Courier"/>
              </w:rPr>
              <w:commentReference w:id="5"/>
            </w:r>
            <w:r w:rsidRPr="005D48D5">
              <w:rPr>
                <w:rFonts w:ascii="Arial" w:hAnsi="Arial" w:cs="Arial"/>
                <w:sz w:val="23"/>
                <w:szCs w:val="23"/>
                <w:lang w:val="en-AU"/>
              </w:rPr>
              <w:t>]</w:t>
            </w:r>
          </w:p>
        </w:tc>
      </w:tr>
    </w:tbl>
    <w:p w14:paraId="105912F4" w14:textId="1767742C" w:rsidR="005D48D5" w:rsidRPr="005D48D5" w:rsidRDefault="005D48D5" w:rsidP="005D48D5">
      <w:pPr>
        <w:spacing w:before="240" w:after="240"/>
        <w:jc w:val="both"/>
        <w:rPr>
          <w:rFonts w:ascii="Arial" w:hAnsi="Arial" w:cs="Arial"/>
          <w:sz w:val="23"/>
          <w:szCs w:val="23"/>
        </w:rPr>
      </w:pPr>
      <w:r w:rsidRPr="005D48D5">
        <w:rPr>
          <w:rFonts w:ascii="Arial" w:hAnsi="Arial" w:cs="Arial"/>
          <w:sz w:val="23"/>
          <w:szCs w:val="23"/>
        </w:rPr>
        <w:t>Subject to our further consultation with you, our directive as set out above will take effect from [</w:t>
      </w:r>
      <w:r w:rsidRPr="005D48D5">
        <w:rPr>
          <w:rFonts w:ascii="Arial" w:hAnsi="Arial" w:cs="Arial"/>
          <w:b/>
          <w:bCs/>
          <w:sz w:val="23"/>
          <w:szCs w:val="23"/>
          <w:highlight w:val="yellow"/>
        </w:rPr>
        <w:t>insert date</w:t>
      </w:r>
      <w:r w:rsidRPr="005D48D5">
        <w:rPr>
          <w:rFonts w:ascii="Arial" w:hAnsi="Arial" w:cs="Arial"/>
          <w:sz w:val="23"/>
          <w:szCs w:val="23"/>
          <w:highlight w:val="yellow"/>
        </w:rPr>
        <w:t xml:space="preserve"> </w:t>
      </w:r>
      <w:r w:rsidRPr="005D48D5">
        <w:rPr>
          <w:rFonts w:ascii="Arial" w:hAnsi="Arial" w:cs="Arial"/>
          <w:i/>
          <w:iCs/>
          <w:color w:val="FF0000"/>
          <w:sz w:val="23"/>
          <w:szCs w:val="23"/>
          <w:highlight w:val="yellow"/>
        </w:rPr>
        <w:t>– which cannot be less than 3 full days from the date the written communication is received</w:t>
      </w:r>
      <w:r w:rsidRPr="005D48D5">
        <w:rPr>
          <w:rFonts w:ascii="Arial" w:hAnsi="Arial" w:cs="Arial"/>
          <w:sz w:val="23"/>
          <w:szCs w:val="23"/>
        </w:rPr>
        <w:t>].</w:t>
      </w:r>
    </w:p>
    <w:p w14:paraId="19617D18" w14:textId="7C4579A8" w:rsidR="000D0AEE" w:rsidRPr="005D48D5" w:rsidRDefault="002C4866" w:rsidP="005D48D5">
      <w:pPr>
        <w:spacing w:after="240"/>
        <w:jc w:val="both"/>
        <w:rPr>
          <w:rFonts w:ascii="Arial" w:hAnsi="Arial" w:cs="Arial"/>
          <w:sz w:val="23"/>
          <w:szCs w:val="23"/>
        </w:rPr>
      </w:pPr>
      <w:r w:rsidRPr="005D48D5">
        <w:rPr>
          <w:rFonts w:ascii="Arial" w:hAnsi="Arial" w:cs="Arial"/>
          <w:sz w:val="23"/>
          <w:szCs w:val="23"/>
        </w:rPr>
        <w:t>The remaining terms and conditions of your employment [</w:t>
      </w:r>
      <w:r w:rsidRPr="005D48D5">
        <w:rPr>
          <w:rFonts w:ascii="Arial" w:hAnsi="Arial" w:cs="Arial"/>
          <w:sz w:val="23"/>
          <w:szCs w:val="23"/>
          <w:highlight w:val="yellow"/>
        </w:rPr>
        <w:t>as set out in your [written contract/letter of offer] dated DATE</w:t>
      </w:r>
      <w:r w:rsidRPr="005D48D5">
        <w:rPr>
          <w:rFonts w:ascii="Arial" w:hAnsi="Arial" w:cs="Arial"/>
          <w:sz w:val="23"/>
          <w:szCs w:val="23"/>
        </w:rPr>
        <w:t xml:space="preserve">] shall otherwise continue to apply. </w:t>
      </w:r>
    </w:p>
    <w:p w14:paraId="4232AC15" w14:textId="25A20397" w:rsidR="002C4866" w:rsidRPr="005D48D5" w:rsidRDefault="002C4866" w:rsidP="005D48D5">
      <w:pPr>
        <w:spacing w:after="120"/>
        <w:jc w:val="both"/>
        <w:rPr>
          <w:rFonts w:ascii="Arial" w:hAnsi="Arial" w:cs="Arial"/>
          <w:sz w:val="23"/>
          <w:szCs w:val="23"/>
        </w:rPr>
      </w:pPr>
      <w:commentRangeStart w:id="6"/>
      <w:r w:rsidRPr="005D48D5">
        <w:rPr>
          <w:rFonts w:ascii="Arial" w:hAnsi="Arial" w:cs="Arial"/>
          <w:sz w:val="23"/>
          <w:szCs w:val="23"/>
        </w:rPr>
        <w:t>To that end, we confirm that under the rules of Part 6-4C of the FW Act whilst you are subject to the above directive:</w:t>
      </w:r>
    </w:p>
    <w:p w14:paraId="6B37C675" w14:textId="7A448E3D" w:rsidR="002C4866" w:rsidRPr="005D48D5" w:rsidRDefault="002C4866" w:rsidP="005D48D5">
      <w:pPr>
        <w:numPr>
          <w:ilvl w:val="0"/>
          <w:numId w:val="24"/>
        </w:numPr>
        <w:spacing w:after="120"/>
        <w:ind w:left="567"/>
        <w:jc w:val="both"/>
        <w:rPr>
          <w:rFonts w:ascii="Arial" w:hAnsi="Arial" w:cs="Arial"/>
          <w:sz w:val="23"/>
          <w:szCs w:val="23"/>
        </w:rPr>
      </w:pPr>
      <w:r w:rsidRPr="005D48D5">
        <w:rPr>
          <w:rFonts w:ascii="Arial" w:hAnsi="Arial" w:cs="Arial"/>
          <w:sz w:val="23"/>
          <w:szCs w:val="23"/>
        </w:rPr>
        <w:t xml:space="preserve">your existing base rate of pay (worked out on an hourly basis) will not reduce – although your take home pay </w:t>
      </w:r>
      <w:r w:rsidR="00320E7D">
        <w:rPr>
          <w:rFonts w:ascii="Arial" w:hAnsi="Arial" w:cs="Arial"/>
          <w:sz w:val="23"/>
          <w:szCs w:val="23"/>
        </w:rPr>
        <w:t xml:space="preserve">referable to hours worked </w:t>
      </w:r>
      <w:r w:rsidRPr="005D48D5">
        <w:rPr>
          <w:rFonts w:ascii="Arial" w:hAnsi="Arial" w:cs="Arial"/>
          <w:sz w:val="23"/>
          <w:szCs w:val="23"/>
        </w:rPr>
        <w:t>will be affected where you are directed to work less than your ‘ordinary’ hours;</w:t>
      </w:r>
      <w:r w:rsidR="006954C6">
        <w:rPr>
          <w:rFonts w:ascii="Arial" w:hAnsi="Arial" w:cs="Arial"/>
          <w:sz w:val="23"/>
          <w:szCs w:val="23"/>
        </w:rPr>
        <w:t xml:space="preserve"> and</w:t>
      </w:r>
    </w:p>
    <w:p w14:paraId="4B669D14" w14:textId="2D748ABC" w:rsidR="002C4866" w:rsidRPr="005D48D5" w:rsidRDefault="002C4866" w:rsidP="005D48D5">
      <w:pPr>
        <w:numPr>
          <w:ilvl w:val="0"/>
          <w:numId w:val="24"/>
        </w:numPr>
        <w:spacing w:after="120"/>
        <w:ind w:left="567"/>
        <w:jc w:val="both"/>
        <w:rPr>
          <w:rFonts w:ascii="Arial" w:hAnsi="Arial" w:cs="Arial"/>
          <w:sz w:val="23"/>
          <w:szCs w:val="23"/>
        </w:rPr>
      </w:pPr>
      <w:r w:rsidRPr="005D48D5">
        <w:rPr>
          <w:rFonts w:ascii="Arial" w:hAnsi="Arial" w:cs="Arial"/>
          <w:sz w:val="23"/>
          <w:szCs w:val="23"/>
        </w:rPr>
        <w:t>you will continue to accrue leave entitlements as if the direction had not been given</w:t>
      </w:r>
      <w:r w:rsidR="006954C6">
        <w:rPr>
          <w:rFonts w:ascii="Arial" w:hAnsi="Arial" w:cs="Arial"/>
          <w:sz w:val="23"/>
          <w:szCs w:val="23"/>
        </w:rPr>
        <w:t>.</w:t>
      </w:r>
      <w:commentRangeEnd w:id="6"/>
      <w:r w:rsidR="006954C6">
        <w:rPr>
          <w:rStyle w:val="CommentReference"/>
        </w:rPr>
        <w:commentReference w:id="6"/>
      </w:r>
    </w:p>
    <w:p w14:paraId="40AD3551" w14:textId="77777777" w:rsidR="00DD5B4D" w:rsidRPr="005D48D5" w:rsidRDefault="00B27D38" w:rsidP="005D48D5">
      <w:pPr>
        <w:spacing w:after="240"/>
        <w:jc w:val="both"/>
        <w:rPr>
          <w:rFonts w:ascii="Arial" w:hAnsi="Arial" w:cs="Arial"/>
          <w:bCs/>
          <w:sz w:val="23"/>
          <w:szCs w:val="23"/>
          <w:u w:val="single"/>
          <w:lang w:val="en-AU" w:eastAsia="en-AU"/>
        </w:rPr>
      </w:pPr>
      <w:r w:rsidRPr="005D48D5">
        <w:rPr>
          <w:rFonts w:ascii="Arial" w:hAnsi="Arial" w:cs="Arial"/>
          <w:bCs/>
          <w:sz w:val="23"/>
          <w:szCs w:val="23"/>
          <w:u w:val="single"/>
          <w:lang w:val="en-AU" w:eastAsia="en-AU"/>
        </w:rPr>
        <w:t>Next steps</w:t>
      </w:r>
    </w:p>
    <w:p w14:paraId="09E1306E" w14:textId="6B72AA7F" w:rsidR="005D48D5" w:rsidRPr="005D48D5" w:rsidRDefault="00235AB3" w:rsidP="005D48D5">
      <w:pPr>
        <w:spacing w:after="240"/>
        <w:jc w:val="both"/>
        <w:rPr>
          <w:rFonts w:ascii="Arial" w:hAnsi="Arial" w:cs="Arial"/>
          <w:sz w:val="23"/>
          <w:szCs w:val="23"/>
          <w:lang w:val="en-AU" w:eastAsia="en-AU"/>
        </w:rPr>
      </w:pPr>
      <w:r w:rsidRPr="005D48D5">
        <w:rPr>
          <w:rFonts w:ascii="Arial" w:hAnsi="Arial" w:cs="Arial"/>
          <w:sz w:val="23"/>
          <w:szCs w:val="23"/>
          <w:lang w:val="en-AU" w:eastAsia="en-AU"/>
        </w:rPr>
        <w:t xml:space="preserve">We would like to </w:t>
      </w:r>
      <w:r w:rsidR="005D48D5" w:rsidRPr="005D48D5">
        <w:rPr>
          <w:rFonts w:ascii="Arial" w:hAnsi="Arial" w:cs="Arial"/>
          <w:sz w:val="23"/>
          <w:szCs w:val="23"/>
          <w:lang w:val="en-AU" w:eastAsia="en-AU"/>
        </w:rPr>
        <w:t>hear from you in respect of the above, and have scheduled a time for us to discuss on</w:t>
      </w:r>
      <w:r w:rsidRPr="005D48D5">
        <w:rPr>
          <w:rFonts w:ascii="Arial" w:hAnsi="Arial" w:cs="Arial"/>
          <w:sz w:val="23"/>
          <w:szCs w:val="23"/>
          <w:lang w:val="en-AU" w:eastAsia="en-AU"/>
        </w:rPr>
        <w:t xml:space="preserve"> </w:t>
      </w:r>
      <w:r w:rsidR="005D48D5" w:rsidRPr="005D48D5">
        <w:rPr>
          <w:rFonts w:ascii="Arial" w:hAnsi="Arial" w:cs="Arial"/>
          <w:sz w:val="23"/>
          <w:szCs w:val="23"/>
          <w:lang w:val="en-AU" w:eastAsia="en-AU"/>
        </w:rPr>
        <w:t>[</w:t>
      </w:r>
      <w:commentRangeStart w:id="7"/>
      <w:r w:rsidR="005D48D5" w:rsidRPr="005D48D5">
        <w:rPr>
          <w:rFonts w:ascii="Arial" w:hAnsi="Arial" w:cs="Arial"/>
          <w:b/>
          <w:bCs/>
          <w:sz w:val="23"/>
          <w:szCs w:val="23"/>
          <w:highlight w:val="yellow"/>
          <w:lang w:val="en-AU" w:eastAsia="en-AU"/>
        </w:rPr>
        <w:t>DATE</w:t>
      </w:r>
      <w:r w:rsidR="00F0584B" w:rsidRPr="005D48D5">
        <w:rPr>
          <w:rFonts w:ascii="Arial" w:hAnsi="Arial" w:cs="Arial"/>
          <w:b/>
          <w:bCs/>
          <w:sz w:val="23"/>
          <w:szCs w:val="23"/>
          <w:highlight w:val="yellow"/>
          <w:lang w:val="en-AU" w:eastAsia="en-AU"/>
        </w:rPr>
        <w:t xml:space="preserve"> at</w:t>
      </w:r>
      <w:r w:rsidR="005E58CE" w:rsidRPr="005D48D5">
        <w:rPr>
          <w:rFonts w:ascii="Arial" w:hAnsi="Arial" w:cs="Arial"/>
          <w:b/>
          <w:bCs/>
          <w:sz w:val="23"/>
          <w:szCs w:val="23"/>
          <w:highlight w:val="yellow"/>
          <w:lang w:val="en-AU" w:eastAsia="en-AU"/>
        </w:rPr>
        <w:t xml:space="preserve"> </w:t>
      </w:r>
      <w:r w:rsidR="005D48D5" w:rsidRPr="005D48D5">
        <w:rPr>
          <w:rFonts w:ascii="Arial" w:hAnsi="Arial" w:cs="Arial"/>
          <w:b/>
          <w:bCs/>
          <w:sz w:val="23"/>
          <w:szCs w:val="23"/>
          <w:highlight w:val="yellow"/>
          <w:lang w:val="en-AU" w:eastAsia="en-AU"/>
        </w:rPr>
        <w:t>TIME</w:t>
      </w:r>
      <w:commentRangeEnd w:id="7"/>
      <w:r w:rsidR="00916BCF">
        <w:rPr>
          <w:rStyle w:val="CommentReference"/>
        </w:rPr>
        <w:commentReference w:id="7"/>
      </w:r>
      <w:r w:rsidR="005D48D5" w:rsidRPr="00916BCF">
        <w:rPr>
          <w:rFonts w:ascii="Arial" w:hAnsi="Arial" w:cs="Arial"/>
          <w:sz w:val="23"/>
          <w:szCs w:val="23"/>
          <w:lang w:val="en-AU" w:eastAsia="en-AU"/>
        </w:rPr>
        <w:t>].</w:t>
      </w:r>
      <w:r w:rsidR="00F0584B" w:rsidRPr="005D48D5">
        <w:rPr>
          <w:rFonts w:ascii="Arial" w:hAnsi="Arial" w:cs="Arial"/>
          <w:sz w:val="23"/>
          <w:szCs w:val="23"/>
          <w:lang w:val="en-AU" w:eastAsia="en-AU"/>
        </w:rPr>
        <w:t xml:space="preserve"> </w:t>
      </w:r>
      <w:r w:rsidR="005D48D5" w:rsidRPr="005D48D5">
        <w:rPr>
          <w:rFonts w:ascii="Arial" w:hAnsi="Arial" w:cs="Arial"/>
          <w:sz w:val="23"/>
          <w:szCs w:val="23"/>
          <w:lang w:val="en-AU" w:eastAsia="en-AU"/>
        </w:rPr>
        <w:t xml:space="preserve">Please use this time to </w:t>
      </w:r>
      <w:r w:rsidR="002C18D0" w:rsidRPr="005D48D5">
        <w:rPr>
          <w:rFonts w:ascii="Arial" w:hAnsi="Arial" w:cs="Arial"/>
          <w:sz w:val="23"/>
          <w:szCs w:val="23"/>
          <w:lang w:val="en-AU" w:eastAsia="en-AU"/>
        </w:rPr>
        <w:t>raise any</w:t>
      </w:r>
      <w:r w:rsidR="005D48D5" w:rsidRPr="005D48D5">
        <w:rPr>
          <w:rFonts w:ascii="Arial" w:hAnsi="Arial" w:cs="Arial"/>
          <w:sz w:val="23"/>
          <w:szCs w:val="23"/>
          <w:lang w:val="en-AU" w:eastAsia="en-AU"/>
        </w:rPr>
        <w:t xml:space="preserve"> questions or concerns you may have in respect of the above direction.</w:t>
      </w:r>
    </w:p>
    <w:p w14:paraId="7DD84DDF" w14:textId="1C7C0C14" w:rsidR="005D48D5" w:rsidRPr="005D48D5" w:rsidRDefault="005D48D5" w:rsidP="005D48D5">
      <w:pPr>
        <w:widowControl w:val="0"/>
        <w:spacing w:before="240" w:after="240"/>
        <w:jc w:val="both"/>
        <w:rPr>
          <w:rFonts w:ascii="Arial" w:hAnsi="Arial" w:cs="Arial"/>
          <w:sz w:val="23"/>
          <w:szCs w:val="23"/>
          <w:lang w:val="en-AU" w:eastAsia="en-AU"/>
        </w:rPr>
      </w:pPr>
      <w:r w:rsidRPr="005D48D5">
        <w:rPr>
          <w:rFonts w:ascii="Arial" w:hAnsi="Arial" w:cs="Arial"/>
          <w:sz w:val="23"/>
          <w:szCs w:val="23"/>
          <w:lang w:val="en-AU" w:eastAsia="en-AU"/>
        </w:rPr>
        <w:t>[</w:t>
      </w:r>
      <w:r w:rsidRPr="005D48D5">
        <w:rPr>
          <w:rFonts w:ascii="Arial" w:hAnsi="Arial" w:cs="Arial"/>
          <w:sz w:val="23"/>
          <w:szCs w:val="23"/>
          <w:highlight w:val="yellow"/>
          <w:lang w:val="en-AU" w:eastAsia="en-AU"/>
        </w:rPr>
        <w:t>Employer</w:t>
      </w:r>
      <w:r w:rsidRPr="005D48D5">
        <w:rPr>
          <w:rFonts w:ascii="Arial" w:hAnsi="Arial" w:cs="Arial"/>
          <w:sz w:val="23"/>
          <w:szCs w:val="23"/>
          <w:lang w:val="en-AU" w:eastAsia="en-AU"/>
        </w:rPr>
        <w:t>] takes its safety obligations very seriously and under no circumstances does it propose to return staff to work in circumstances where it would be unsafe to do so. As such, we wish to reassure you that whilst on-site all staff will be required to adhere to health and safety precautions (</w:t>
      </w:r>
      <w:proofErr w:type="spellStart"/>
      <w:r w:rsidRPr="005D48D5">
        <w:rPr>
          <w:rFonts w:ascii="Arial" w:hAnsi="Arial" w:cs="Arial"/>
          <w:sz w:val="23"/>
          <w:szCs w:val="23"/>
          <w:lang w:val="en-AU" w:eastAsia="en-AU"/>
        </w:rPr>
        <w:t>eg.</w:t>
      </w:r>
      <w:proofErr w:type="spellEnd"/>
      <w:r w:rsidRPr="005D48D5">
        <w:rPr>
          <w:rFonts w:ascii="Arial" w:hAnsi="Arial" w:cs="Arial"/>
          <w:sz w:val="23"/>
          <w:szCs w:val="23"/>
          <w:lang w:val="en-AU" w:eastAsia="en-AU"/>
        </w:rPr>
        <w:t xml:space="preserve"> hand washing, cleanliness and non-attendance if unwell/fever or required to self-isolate) as well complying with COVID government directives, such as physical distancing and maximum occupancy requirements.</w:t>
      </w:r>
    </w:p>
    <w:p w14:paraId="2D420166" w14:textId="77777777" w:rsidR="005D48D5" w:rsidRPr="005D48D5" w:rsidRDefault="005D48D5" w:rsidP="005D48D5">
      <w:pPr>
        <w:jc w:val="both"/>
        <w:textAlignment w:val="baseline"/>
        <w:rPr>
          <w:rFonts w:ascii="Arial" w:hAnsi="Arial" w:cs="Arial"/>
          <w:sz w:val="23"/>
          <w:szCs w:val="23"/>
          <w:highlight w:val="yellow"/>
        </w:rPr>
      </w:pPr>
      <w:r w:rsidRPr="005D48D5">
        <w:rPr>
          <w:rFonts w:ascii="Arial" w:hAnsi="Arial" w:cs="Arial"/>
          <w:b/>
          <w:bCs/>
          <w:i/>
          <w:iCs/>
          <w:color w:val="FF0000"/>
          <w:sz w:val="23"/>
          <w:szCs w:val="23"/>
          <w:highlight w:val="yellow"/>
        </w:rPr>
        <w:t>OPTION #1</w:t>
      </w:r>
      <w:r w:rsidRPr="005D48D5">
        <w:rPr>
          <w:rFonts w:ascii="Arial" w:hAnsi="Arial" w:cs="Arial"/>
          <w:color w:val="FF0000"/>
          <w:sz w:val="23"/>
          <w:szCs w:val="23"/>
          <w:highlight w:val="yellow"/>
        </w:rPr>
        <w:t xml:space="preserve"> </w:t>
      </w:r>
      <w:r w:rsidRPr="005D48D5">
        <w:rPr>
          <w:rFonts w:ascii="Arial" w:hAnsi="Arial" w:cs="Arial"/>
          <w:sz w:val="23"/>
          <w:szCs w:val="23"/>
          <w:highlight w:val="yellow"/>
        </w:rPr>
        <w:t>Staff requiring additional support at this time can access Employee Assistance Program, which is a confidential and free counselling service then please call [</w:t>
      </w:r>
      <w:r w:rsidRPr="005D48D5">
        <w:rPr>
          <w:rFonts w:ascii="Arial" w:hAnsi="Arial" w:cs="Arial"/>
          <w:color w:val="FF0000"/>
          <w:sz w:val="23"/>
          <w:szCs w:val="23"/>
          <w:highlight w:val="yellow"/>
        </w:rPr>
        <w:t>insert number</w:t>
      </w:r>
      <w:r w:rsidRPr="005D48D5">
        <w:rPr>
          <w:rFonts w:ascii="Arial" w:hAnsi="Arial" w:cs="Arial"/>
          <w:sz w:val="23"/>
          <w:szCs w:val="23"/>
          <w:highlight w:val="yellow"/>
        </w:rPr>
        <w:t>].</w:t>
      </w:r>
    </w:p>
    <w:p w14:paraId="583C7F98" w14:textId="77777777" w:rsidR="005D48D5" w:rsidRPr="005D48D5" w:rsidRDefault="005D48D5" w:rsidP="005D48D5">
      <w:pPr>
        <w:jc w:val="both"/>
        <w:textAlignment w:val="baseline"/>
        <w:rPr>
          <w:rFonts w:ascii="Arial" w:hAnsi="Arial" w:cs="Arial"/>
          <w:sz w:val="23"/>
          <w:szCs w:val="23"/>
          <w:highlight w:val="yellow"/>
        </w:rPr>
      </w:pPr>
    </w:p>
    <w:p w14:paraId="23F7C662" w14:textId="77777777" w:rsidR="005D48D5" w:rsidRPr="005D48D5" w:rsidRDefault="005D48D5" w:rsidP="005D48D5">
      <w:pPr>
        <w:jc w:val="both"/>
        <w:textAlignment w:val="baseline"/>
        <w:rPr>
          <w:rFonts w:ascii="Arial" w:hAnsi="Arial" w:cs="Arial"/>
          <w:sz w:val="23"/>
          <w:szCs w:val="23"/>
        </w:rPr>
      </w:pPr>
      <w:r w:rsidRPr="005D48D5">
        <w:rPr>
          <w:rFonts w:ascii="Arial" w:hAnsi="Arial" w:cs="Arial"/>
          <w:b/>
          <w:bCs/>
          <w:i/>
          <w:iCs/>
          <w:color w:val="FF0000"/>
          <w:sz w:val="23"/>
          <w:szCs w:val="23"/>
          <w:highlight w:val="yellow"/>
        </w:rPr>
        <w:t>OPTION #2</w:t>
      </w:r>
      <w:r w:rsidRPr="005D48D5">
        <w:rPr>
          <w:rFonts w:ascii="Arial" w:hAnsi="Arial" w:cs="Arial"/>
          <w:color w:val="FF0000"/>
          <w:sz w:val="23"/>
          <w:szCs w:val="23"/>
          <w:highlight w:val="yellow"/>
        </w:rPr>
        <w:t xml:space="preserve"> </w:t>
      </w:r>
      <w:r w:rsidRPr="005D48D5">
        <w:rPr>
          <w:rFonts w:ascii="Arial" w:hAnsi="Arial" w:cs="Arial"/>
          <w:sz w:val="23"/>
          <w:szCs w:val="23"/>
          <w:highlight w:val="yellow"/>
        </w:rPr>
        <w:t xml:space="preserve">Staff requiring additional support at this time may wish to access the Government’s mental health online resource and referral system </w:t>
      </w:r>
      <w:hyperlink r:id="rId10" w:history="1">
        <w:r w:rsidRPr="005D48D5">
          <w:rPr>
            <w:rStyle w:val="Hyperlink"/>
            <w:rFonts w:ascii="Arial" w:hAnsi="Arial" w:cs="Arial"/>
            <w:sz w:val="23"/>
            <w:szCs w:val="23"/>
            <w:highlight w:val="yellow"/>
          </w:rPr>
          <w:t>Head to Health</w:t>
        </w:r>
      </w:hyperlink>
      <w:r w:rsidRPr="005D48D5">
        <w:rPr>
          <w:rFonts w:ascii="Arial" w:hAnsi="Arial" w:cs="Arial"/>
          <w:sz w:val="23"/>
          <w:szCs w:val="23"/>
          <w:highlight w:val="yellow"/>
        </w:rPr>
        <w:t xml:space="preserve"> (</w:t>
      </w:r>
      <w:hyperlink r:id="rId11" w:history="1">
        <w:r w:rsidRPr="005D48D5">
          <w:rPr>
            <w:rStyle w:val="Hyperlink"/>
            <w:rFonts w:ascii="Arial" w:hAnsi="Arial" w:cs="Arial"/>
            <w:sz w:val="23"/>
            <w:szCs w:val="23"/>
            <w:highlight w:val="yellow"/>
          </w:rPr>
          <w:t>www.headtohealth.gov.au</w:t>
        </w:r>
      </w:hyperlink>
      <w:r w:rsidRPr="005D48D5">
        <w:rPr>
          <w:rFonts w:ascii="Arial" w:hAnsi="Arial" w:cs="Arial"/>
          <w:sz w:val="23"/>
          <w:szCs w:val="23"/>
          <w:highlight w:val="yellow"/>
        </w:rPr>
        <w:t>).</w:t>
      </w:r>
    </w:p>
    <w:p w14:paraId="1CC480A9" w14:textId="51769188" w:rsidR="005D48D5" w:rsidRPr="005D48D5" w:rsidRDefault="005D48D5" w:rsidP="005D48D5">
      <w:pPr>
        <w:widowControl w:val="0"/>
        <w:spacing w:before="240" w:after="240"/>
        <w:jc w:val="both"/>
        <w:rPr>
          <w:rFonts w:ascii="Arial" w:hAnsi="Arial" w:cs="Arial"/>
          <w:sz w:val="23"/>
          <w:szCs w:val="23"/>
          <w:lang w:val="en-AU" w:eastAsia="en-AU"/>
        </w:rPr>
      </w:pPr>
      <w:r w:rsidRPr="005D48D5">
        <w:rPr>
          <w:rFonts w:ascii="Arial" w:hAnsi="Arial" w:cs="Arial"/>
          <w:sz w:val="23"/>
          <w:szCs w:val="23"/>
          <w:lang w:val="en-AU" w:eastAsia="en-AU"/>
        </w:rPr>
        <w:t>We look forward to [</w:t>
      </w:r>
      <w:r w:rsidRPr="005D48D5">
        <w:rPr>
          <w:rFonts w:ascii="Arial" w:hAnsi="Arial" w:cs="Arial"/>
          <w:sz w:val="23"/>
          <w:szCs w:val="23"/>
          <w:highlight w:val="yellow"/>
          <w:lang w:val="en-AU" w:eastAsia="en-AU"/>
        </w:rPr>
        <w:t>welcoming you back to work and</w:t>
      </w:r>
      <w:r w:rsidRPr="005D48D5">
        <w:rPr>
          <w:rFonts w:ascii="Arial" w:hAnsi="Arial" w:cs="Arial"/>
          <w:sz w:val="23"/>
          <w:szCs w:val="23"/>
          <w:lang w:val="en-AU" w:eastAsia="en-AU"/>
        </w:rPr>
        <w:t>] continuing to work together with you during these challenging times.</w:t>
      </w:r>
    </w:p>
    <w:p w14:paraId="02903D9E" w14:textId="26882EC2" w:rsidR="007979F3" w:rsidRPr="005D48D5" w:rsidRDefault="007979F3" w:rsidP="007979F3">
      <w:pPr>
        <w:widowControl w:val="0"/>
        <w:spacing w:before="240" w:after="240"/>
        <w:rPr>
          <w:rFonts w:ascii="Arial" w:eastAsia="Calibri" w:hAnsi="Arial" w:cs="Arial"/>
          <w:sz w:val="23"/>
          <w:szCs w:val="23"/>
          <w:lang w:val="en-GB"/>
        </w:rPr>
      </w:pPr>
      <w:r w:rsidRPr="005D48D5">
        <w:rPr>
          <w:rFonts w:ascii="Arial" w:eastAsia="Calibri" w:hAnsi="Arial" w:cs="Arial"/>
          <w:sz w:val="23"/>
          <w:szCs w:val="23"/>
          <w:lang w:val="en-GB"/>
        </w:rPr>
        <w:t>Yours sincerely,</w:t>
      </w:r>
    </w:p>
    <w:p w14:paraId="72987ABC" w14:textId="77777777" w:rsidR="007979F3" w:rsidRPr="005D48D5" w:rsidRDefault="007979F3" w:rsidP="007979F3">
      <w:pPr>
        <w:widowControl w:val="0"/>
        <w:spacing w:before="240" w:after="240"/>
        <w:rPr>
          <w:rFonts w:ascii="Arial" w:eastAsia="Calibri" w:hAnsi="Arial" w:cs="Arial"/>
          <w:sz w:val="23"/>
          <w:szCs w:val="23"/>
          <w:lang w:val="en-GB"/>
        </w:rPr>
      </w:pPr>
    </w:p>
    <w:p w14:paraId="5EA9822C" w14:textId="77777777" w:rsidR="007979F3" w:rsidRPr="005D48D5" w:rsidRDefault="007979F3" w:rsidP="007979F3">
      <w:pPr>
        <w:widowControl w:val="0"/>
        <w:spacing w:before="240" w:after="240"/>
        <w:rPr>
          <w:rFonts w:ascii="Arial" w:eastAsia="Calibri" w:hAnsi="Arial" w:cs="Arial"/>
          <w:sz w:val="23"/>
          <w:szCs w:val="23"/>
          <w:lang w:val="en-GB"/>
        </w:rPr>
      </w:pPr>
    </w:p>
    <w:p w14:paraId="27F3B6EA" w14:textId="77777777" w:rsidR="007979F3" w:rsidRPr="005D48D5" w:rsidRDefault="007979F3" w:rsidP="007979F3">
      <w:pPr>
        <w:widowControl w:val="0"/>
        <w:spacing w:before="240"/>
        <w:rPr>
          <w:rFonts w:ascii="Arial" w:eastAsia="Calibri" w:hAnsi="Arial" w:cs="Arial"/>
          <w:b/>
          <w:sz w:val="23"/>
          <w:szCs w:val="23"/>
          <w:highlight w:val="yellow"/>
          <w:lang w:val="en-GB"/>
        </w:rPr>
      </w:pPr>
      <w:r w:rsidRPr="005D48D5">
        <w:rPr>
          <w:rFonts w:ascii="Arial" w:eastAsia="Calibri" w:hAnsi="Arial" w:cs="Arial"/>
          <w:b/>
          <w:sz w:val="23"/>
          <w:szCs w:val="23"/>
          <w:highlight w:val="yellow"/>
          <w:lang w:val="en-GB"/>
        </w:rPr>
        <w:t>#MANAGERFIRSTNAME #MANAGERLASTNAME</w:t>
      </w:r>
    </w:p>
    <w:p w14:paraId="4BBCFC2F" w14:textId="77777777" w:rsidR="007979F3" w:rsidRPr="005D48D5" w:rsidRDefault="007979F3" w:rsidP="007979F3">
      <w:pPr>
        <w:widowControl w:val="0"/>
        <w:spacing w:before="60" w:after="60"/>
        <w:rPr>
          <w:rFonts w:ascii="Arial" w:eastAsia="Calibri" w:hAnsi="Arial" w:cs="Arial"/>
          <w:b/>
          <w:sz w:val="23"/>
          <w:szCs w:val="23"/>
          <w:lang w:val="en-GB"/>
        </w:rPr>
      </w:pPr>
      <w:r w:rsidRPr="005D48D5">
        <w:rPr>
          <w:rFonts w:ascii="Arial" w:eastAsia="Calibri" w:hAnsi="Arial" w:cs="Arial"/>
          <w:b/>
          <w:sz w:val="23"/>
          <w:szCs w:val="23"/>
          <w:highlight w:val="yellow"/>
          <w:lang w:val="en-GB"/>
        </w:rPr>
        <w:t>#MANAGERTITLE</w:t>
      </w:r>
    </w:p>
    <w:p w14:paraId="23E4BBB0" w14:textId="0F8FCCA1" w:rsidR="001F212F" w:rsidRPr="005D48D5" w:rsidRDefault="001F212F" w:rsidP="007979F3">
      <w:pPr>
        <w:jc w:val="both"/>
        <w:rPr>
          <w:rFonts w:ascii="Arial" w:hAnsi="Arial" w:cs="Arial"/>
          <w:b/>
          <w:bCs/>
          <w:sz w:val="23"/>
          <w:szCs w:val="23"/>
        </w:rPr>
      </w:pPr>
    </w:p>
    <w:sectPr w:rsidR="001F212F" w:rsidRPr="005D48D5" w:rsidSect="00CF0CFD">
      <w:headerReference w:type="even" r:id="rId12"/>
      <w:headerReference w:type="default" r:id="rId13"/>
      <w:footerReference w:type="even" r:id="rId14"/>
      <w:footerReference w:type="default" r:id="rId15"/>
      <w:headerReference w:type="first" r:id="rId16"/>
      <w:footerReference w:type="first" r:id="rId17"/>
      <w:pgSz w:w="11901" w:h="16840"/>
      <w:pgMar w:top="1440" w:right="1440" w:bottom="1440" w:left="1440" w:header="720" w:footer="720" w:gutter="0"/>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lex Klimovics" w:date="2020-04-24T15:03:00Z" w:initials="AK">
    <w:p w14:paraId="03429C74" w14:textId="77777777" w:rsidR="00916BCF" w:rsidRDefault="00916BCF">
      <w:pPr>
        <w:pStyle w:val="CommentText"/>
      </w:pPr>
      <w:r>
        <w:rPr>
          <w:rStyle w:val="CommentReference"/>
        </w:rPr>
        <w:annotationRef/>
      </w:r>
      <w:r>
        <w:t>The letter assumes that:</w:t>
      </w:r>
    </w:p>
    <w:p w14:paraId="78E66B7E" w14:textId="11F6622C" w:rsidR="00916BCF" w:rsidRDefault="00916BCF">
      <w:pPr>
        <w:pStyle w:val="CommentText"/>
      </w:pPr>
      <w:r>
        <w:t xml:space="preserve">- business qualifies and has enrolled as an eligible employer in the </w:t>
      </w:r>
      <w:proofErr w:type="spellStart"/>
      <w:r>
        <w:t>JobKeeper</w:t>
      </w:r>
      <w:proofErr w:type="spellEnd"/>
      <w:r>
        <w:t xml:space="preserve"> scheme; AND</w:t>
      </w:r>
    </w:p>
    <w:p w14:paraId="2E77B839" w14:textId="77777777" w:rsidR="00916BCF" w:rsidRDefault="00916BCF">
      <w:pPr>
        <w:pStyle w:val="CommentText"/>
      </w:pPr>
      <w:r>
        <w:t xml:space="preserve">- the employee has returned a valid nomination form for participation in the </w:t>
      </w:r>
      <w:proofErr w:type="spellStart"/>
      <w:r>
        <w:t>JobKeeper</w:t>
      </w:r>
      <w:proofErr w:type="spellEnd"/>
      <w:r>
        <w:t xml:space="preserve"> scheme with the business</w:t>
      </w:r>
    </w:p>
    <w:p w14:paraId="44DEA0CF" w14:textId="77777777" w:rsidR="00916BCF" w:rsidRDefault="00916BCF">
      <w:pPr>
        <w:pStyle w:val="CommentText"/>
      </w:pPr>
    </w:p>
    <w:p w14:paraId="36CD523C" w14:textId="5AD7FF67" w:rsidR="00916BCF" w:rsidRPr="00916BCF" w:rsidRDefault="00916BCF">
      <w:pPr>
        <w:pStyle w:val="CommentText"/>
        <w:rPr>
          <w:b/>
          <w:bCs/>
          <w:i/>
          <w:iCs/>
        </w:rPr>
      </w:pPr>
      <w:r w:rsidRPr="00916BCF">
        <w:rPr>
          <w:b/>
          <w:bCs/>
          <w:i/>
          <w:iCs/>
        </w:rPr>
        <w:t>IF THIS IS NOT THE CASE, please contact the SIAG advice line on 03 9644 1400 to discuss your options.</w:t>
      </w:r>
    </w:p>
  </w:comment>
  <w:comment w:id="1" w:author="Alex Klimovics" w:date="2020-04-24T14:45:00Z" w:initials="AK">
    <w:p w14:paraId="67B2414D" w14:textId="682F6C69" w:rsidR="006954C6" w:rsidRDefault="006954C6">
      <w:pPr>
        <w:pStyle w:val="CommentText"/>
      </w:pPr>
      <w:r>
        <w:rPr>
          <w:rStyle w:val="CommentReference"/>
        </w:rPr>
        <w:annotationRef/>
      </w:r>
      <w:r>
        <w:t xml:space="preserve">NB. Long term casuals who are employed part-time or full-time elsewhere will not be eligible to continue to be nominated for </w:t>
      </w:r>
      <w:proofErr w:type="spellStart"/>
      <w:r>
        <w:t>JobKeeper</w:t>
      </w:r>
      <w:proofErr w:type="spellEnd"/>
      <w:r>
        <w:t xml:space="preserve"> through your business.</w:t>
      </w:r>
    </w:p>
  </w:comment>
  <w:comment w:id="2" w:author="Alex Klimovics" w:date="2020-04-24T14:55:00Z" w:initials="AK">
    <w:p w14:paraId="5A919DF4" w14:textId="1C224194" w:rsidR="00A12509" w:rsidRDefault="00A12509">
      <w:pPr>
        <w:pStyle w:val="CommentText"/>
      </w:pPr>
      <w:r>
        <w:rPr>
          <w:rStyle w:val="CommentReference"/>
        </w:rPr>
        <w:annotationRef/>
      </w:r>
      <w:r>
        <w:t xml:space="preserve">In all circumstances for a </w:t>
      </w:r>
      <w:proofErr w:type="spellStart"/>
      <w:r>
        <w:t>JobKeeper</w:t>
      </w:r>
      <w:proofErr w:type="spellEnd"/>
      <w:r>
        <w:t xml:space="preserve"> directive to be valid the employer must establish that:</w:t>
      </w:r>
    </w:p>
    <w:p w14:paraId="0207CAC2" w14:textId="693A8E33" w:rsidR="00A12509" w:rsidRDefault="00A12509" w:rsidP="00A12509">
      <w:pPr>
        <w:pStyle w:val="CommentText"/>
        <w:numPr>
          <w:ilvl w:val="0"/>
          <w:numId w:val="27"/>
        </w:numPr>
      </w:pPr>
      <w:r>
        <w:t xml:space="preserve"> it is meeting the </w:t>
      </w:r>
      <w:proofErr w:type="spellStart"/>
      <w:r>
        <w:t>JobKeeper</w:t>
      </w:r>
      <w:proofErr w:type="spellEnd"/>
      <w:r>
        <w:t xml:space="preserve"> wage condition;</w:t>
      </w:r>
    </w:p>
    <w:p w14:paraId="2131AC5B" w14:textId="77777777" w:rsidR="00A12509" w:rsidRDefault="00A12509" w:rsidP="00A12509">
      <w:pPr>
        <w:pStyle w:val="CommentText"/>
        <w:numPr>
          <w:ilvl w:val="0"/>
          <w:numId w:val="27"/>
        </w:numPr>
      </w:pPr>
      <w:r>
        <w:t xml:space="preserve"> the direction is:</w:t>
      </w:r>
    </w:p>
    <w:p w14:paraId="51B2AF9B" w14:textId="1757006C" w:rsidR="00A12509" w:rsidRDefault="00A12509" w:rsidP="00A12509">
      <w:pPr>
        <w:pStyle w:val="CommentText"/>
        <w:numPr>
          <w:ilvl w:val="1"/>
          <w:numId w:val="27"/>
        </w:numPr>
      </w:pPr>
      <w:r>
        <w:t xml:space="preserve"> safe and reasonable in all the circumstances;</w:t>
      </w:r>
    </w:p>
    <w:p w14:paraId="44E70F31" w14:textId="7FB7F5F7" w:rsidR="00A12509" w:rsidRDefault="00A12509" w:rsidP="00A12509">
      <w:pPr>
        <w:pStyle w:val="CommentText"/>
        <w:numPr>
          <w:ilvl w:val="1"/>
          <w:numId w:val="27"/>
        </w:numPr>
      </w:pPr>
      <w:r>
        <w:t xml:space="preserve"> </w:t>
      </w:r>
      <w:r w:rsidRPr="00A12509">
        <w:t>necessary to continue the employment of one or more employees of the employer</w:t>
      </w:r>
      <w:r>
        <w:t>;</w:t>
      </w:r>
    </w:p>
    <w:p w14:paraId="5D5461B8" w14:textId="4F63F08D" w:rsidR="00A12509" w:rsidRDefault="00A12509" w:rsidP="00A12509">
      <w:pPr>
        <w:pStyle w:val="CommentText"/>
        <w:numPr>
          <w:ilvl w:val="0"/>
          <w:numId w:val="27"/>
        </w:numPr>
      </w:pPr>
      <w:r>
        <w:t>it has complied with its consultation obligations.</w:t>
      </w:r>
    </w:p>
  </w:comment>
  <w:comment w:id="3" w:author="Alex Klimovics" w:date="2020-04-24T14:50:00Z" w:initials="AK">
    <w:p w14:paraId="7CAB3C34" w14:textId="2BA58BCE" w:rsidR="006954C6" w:rsidRDefault="006954C6" w:rsidP="006954C6">
      <w:pPr>
        <w:pStyle w:val="CommentText"/>
      </w:pPr>
      <w:r>
        <w:rPr>
          <w:rStyle w:val="CommentReference"/>
        </w:rPr>
        <w:annotationRef/>
      </w:r>
      <w:r>
        <w:t>The validity of this directive will be subject to the employer establishing that</w:t>
      </w:r>
      <w:r w:rsidRPr="006954C6">
        <w:t xml:space="preserve"> </w:t>
      </w:r>
      <w:r>
        <w:t xml:space="preserve">the employee cannot be usefully employed for their normal days or hours during the </w:t>
      </w:r>
      <w:proofErr w:type="spellStart"/>
      <w:r>
        <w:t>JobKeeper</w:t>
      </w:r>
      <w:proofErr w:type="spellEnd"/>
      <w:r>
        <w:t xml:space="preserve"> enabling stand down period because of changes to business attributable to:</w:t>
      </w:r>
    </w:p>
    <w:p w14:paraId="5031A0D5" w14:textId="77777777" w:rsidR="006954C6" w:rsidRDefault="006954C6" w:rsidP="006954C6">
      <w:pPr>
        <w:pStyle w:val="CommentText"/>
      </w:pPr>
      <w:r>
        <w:t>(</w:t>
      </w:r>
      <w:proofErr w:type="spellStart"/>
      <w:r>
        <w:t>i</w:t>
      </w:r>
      <w:proofErr w:type="spellEnd"/>
      <w:r>
        <w:t>) the COVID-19 pandemic; or</w:t>
      </w:r>
    </w:p>
    <w:p w14:paraId="51DAFF59" w14:textId="1AF3F4A8" w:rsidR="006954C6" w:rsidRDefault="006954C6" w:rsidP="006954C6">
      <w:pPr>
        <w:pStyle w:val="CommentText"/>
      </w:pPr>
      <w:r>
        <w:t xml:space="preserve">(ii) government initiatives to slow the transmission of COVID-19 </w:t>
      </w:r>
    </w:p>
  </w:comment>
  <w:comment w:id="4" w:author="Alex Klimovics" w:date="2020-04-24T14:52:00Z" w:initials="AK">
    <w:p w14:paraId="03079C56" w14:textId="77777777" w:rsidR="006954C6" w:rsidRDefault="006954C6">
      <w:pPr>
        <w:pStyle w:val="CommentText"/>
      </w:pPr>
      <w:r>
        <w:rPr>
          <w:rStyle w:val="CommentReference"/>
        </w:rPr>
        <w:annotationRef/>
      </w:r>
      <w:r w:rsidRPr="006954C6">
        <w:t>The validity of this directive will be subject to the employer establishing that</w:t>
      </w:r>
      <w:r>
        <w:t>:</w:t>
      </w:r>
    </w:p>
    <w:p w14:paraId="1B4E71EB" w14:textId="77777777" w:rsidR="006954C6" w:rsidRDefault="00A12509" w:rsidP="006954C6">
      <w:pPr>
        <w:pStyle w:val="CommentText"/>
        <w:numPr>
          <w:ilvl w:val="0"/>
          <w:numId w:val="25"/>
        </w:numPr>
      </w:pPr>
      <w:r>
        <w:t xml:space="preserve"> The duties are safe and within the employee’s skill and competency; and</w:t>
      </w:r>
    </w:p>
    <w:p w14:paraId="26542B9B" w14:textId="77777777" w:rsidR="00A12509" w:rsidRDefault="00A12509" w:rsidP="006954C6">
      <w:pPr>
        <w:pStyle w:val="CommentText"/>
        <w:numPr>
          <w:ilvl w:val="0"/>
          <w:numId w:val="25"/>
        </w:numPr>
      </w:pPr>
      <w:r>
        <w:t xml:space="preserve"> The employee holds any necessary license/qualification to perform the work; and</w:t>
      </w:r>
    </w:p>
    <w:p w14:paraId="08F11A75" w14:textId="1ADC93F7" w:rsidR="00A12509" w:rsidRDefault="00A12509" w:rsidP="006954C6">
      <w:pPr>
        <w:pStyle w:val="CommentText"/>
        <w:numPr>
          <w:ilvl w:val="0"/>
          <w:numId w:val="25"/>
        </w:numPr>
      </w:pPr>
      <w:r>
        <w:t xml:space="preserve">The duties are </w:t>
      </w:r>
      <w:r w:rsidRPr="00A12509">
        <w:t>reasonably within the scope of the employer’s business operations</w:t>
      </w:r>
      <w:r>
        <w:t>.</w:t>
      </w:r>
    </w:p>
  </w:comment>
  <w:comment w:id="5" w:author="Alex Klimovics" w:date="2020-04-24T14:53:00Z" w:initials="AK">
    <w:p w14:paraId="2C8CCDB2" w14:textId="77777777" w:rsidR="00A12509" w:rsidRDefault="00A12509" w:rsidP="00A12509">
      <w:pPr>
        <w:pStyle w:val="CommentText"/>
      </w:pPr>
      <w:r>
        <w:rPr>
          <w:rStyle w:val="CommentReference"/>
        </w:rPr>
        <w:annotationRef/>
      </w:r>
      <w:r>
        <w:t>The validity of this directive will be subject to the employer establishing that:</w:t>
      </w:r>
    </w:p>
    <w:p w14:paraId="630AF965" w14:textId="26E0FF04" w:rsidR="00A12509" w:rsidRDefault="00A12509" w:rsidP="00A12509">
      <w:pPr>
        <w:pStyle w:val="CommentText"/>
        <w:numPr>
          <w:ilvl w:val="0"/>
          <w:numId w:val="26"/>
        </w:numPr>
      </w:pPr>
      <w:r>
        <w:t xml:space="preserve"> the place is suitable for the performance of the employee’s duties; </w:t>
      </w:r>
    </w:p>
    <w:p w14:paraId="6F8306AF" w14:textId="77777777" w:rsidR="00A12509" w:rsidRDefault="00A12509" w:rsidP="00A12509">
      <w:pPr>
        <w:pStyle w:val="CommentText"/>
        <w:numPr>
          <w:ilvl w:val="0"/>
          <w:numId w:val="26"/>
        </w:numPr>
      </w:pPr>
      <w:r w:rsidRPr="00A12509">
        <w:t>the place does not require the employee to travel a distance that is unreasonable in all the circumstances</w:t>
      </w:r>
      <w:r>
        <w:t>;</w:t>
      </w:r>
      <w:r w:rsidRPr="00A12509">
        <w:t xml:space="preserve"> </w:t>
      </w:r>
      <w:r>
        <w:t>and</w:t>
      </w:r>
    </w:p>
    <w:p w14:paraId="5094CE27" w14:textId="6023ED53" w:rsidR="00A12509" w:rsidRDefault="00A12509" w:rsidP="00AE25B3">
      <w:pPr>
        <w:pStyle w:val="CommentText"/>
        <w:numPr>
          <w:ilvl w:val="0"/>
          <w:numId w:val="26"/>
        </w:numPr>
      </w:pPr>
      <w:r>
        <w:t>the performance of the duties at the place is safe and reasonably within the scope of the employer’s business operations.</w:t>
      </w:r>
    </w:p>
  </w:comment>
  <w:comment w:id="6" w:author="Alex Klimovics" w:date="2020-04-24T14:46:00Z" w:initials="AK">
    <w:p w14:paraId="4C805D06" w14:textId="77777777" w:rsidR="006954C6" w:rsidRDefault="006954C6">
      <w:pPr>
        <w:pStyle w:val="CommentText"/>
      </w:pPr>
      <w:r>
        <w:rPr>
          <w:rStyle w:val="CommentReference"/>
        </w:rPr>
        <w:annotationRef/>
      </w:r>
      <w:r>
        <w:t>This paragraph is not mandatory to include in the letter, but provides the employee with reassurance as to the parameters of the directive under the terms of the FW Act.</w:t>
      </w:r>
    </w:p>
    <w:p w14:paraId="3431BD24" w14:textId="77777777" w:rsidR="006954C6" w:rsidRDefault="006954C6">
      <w:pPr>
        <w:pStyle w:val="CommentText"/>
      </w:pPr>
    </w:p>
    <w:p w14:paraId="6DDAD409" w14:textId="4FC1BAFC" w:rsidR="006954C6" w:rsidRDefault="006954C6">
      <w:pPr>
        <w:pStyle w:val="CommentText"/>
      </w:pPr>
      <w:r>
        <w:t xml:space="preserve">In addition to these matters, employers should note that </w:t>
      </w:r>
      <w:r w:rsidRPr="006954C6">
        <w:t xml:space="preserve">redundancy pay </w:t>
      </w:r>
      <w:r>
        <w:t>and</w:t>
      </w:r>
      <w:r w:rsidRPr="006954C6">
        <w:t xml:space="preserve"> payment in lieu of notice of termination (if applicable) will be calculated as if the direction had not been given.</w:t>
      </w:r>
    </w:p>
  </w:comment>
  <w:comment w:id="7" w:author="Alex Klimovics" w:date="2020-04-24T15:01:00Z" w:initials="AK">
    <w:p w14:paraId="04FF11F1" w14:textId="47814CEF" w:rsidR="00916BCF" w:rsidRDefault="00916BCF">
      <w:pPr>
        <w:pStyle w:val="CommentText"/>
      </w:pPr>
      <w:r>
        <w:rPr>
          <w:rStyle w:val="CommentReference"/>
        </w:rPr>
        <w:annotationRef/>
      </w:r>
      <w:r>
        <w:t xml:space="preserve">MUST BE BEFORE THE DIRECTIVE TAKES EFFECT, </w:t>
      </w:r>
      <w:proofErr w:type="spellStart"/>
      <w:r>
        <w:t>ie</w:t>
      </w:r>
      <w:proofErr w:type="spellEnd"/>
      <w:r>
        <w:t>. Must form part of consultation to enable genuine consultation of matters raised by the employee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6CD523C" w15:done="0"/>
  <w15:commentEx w15:paraId="67B2414D" w15:done="0"/>
  <w15:commentEx w15:paraId="5D5461B8" w15:done="0"/>
  <w15:commentEx w15:paraId="51DAFF59" w15:done="0"/>
  <w15:commentEx w15:paraId="08F11A75" w15:done="0"/>
  <w15:commentEx w15:paraId="5094CE27" w15:done="0"/>
  <w15:commentEx w15:paraId="6DDAD409" w15:done="0"/>
  <w15:commentEx w15:paraId="04FF11F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6CD523C" w16cid:durableId="224D7E3B"/>
  <w16cid:commentId w16cid:paraId="67B2414D" w16cid:durableId="224D7A02"/>
  <w16cid:commentId w16cid:paraId="5D5461B8" w16cid:durableId="224D7C55"/>
  <w16cid:commentId w16cid:paraId="51DAFF59" w16cid:durableId="224D7B42"/>
  <w16cid:commentId w16cid:paraId="08F11A75" w16cid:durableId="224D7B93"/>
  <w16cid:commentId w16cid:paraId="5094CE27" w16cid:durableId="224D7BF6"/>
  <w16cid:commentId w16cid:paraId="6DDAD409" w16cid:durableId="224D7A60"/>
  <w16cid:commentId w16cid:paraId="04FF11F1" w16cid:durableId="224D7D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46046B" w14:textId="77777777" w:rsidR="0059267F" w:rsidRDefault="0059267F">
      <w:r>
        <w:separator/>
      </w:r>
    </w:p>
  </w:endnote>
  <w:endnote w:type="continuationSeparator" w:id="0">
    <w:p w14:paraId="2B78C8CD" w14:textId="77777777" w:rsidR="0059267F" w:rsidRDefault="00592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Janson Text">
    <w:charset w:val="00"/>
    <w:family w:val="auto"/>
    <w:pitch w:val="variable"/>
    <w:sig w:usb0="03000000" w:usb1="00000000" w:usb2="00000000" w:usb3="00000000" w:csb0="00000001" w:csb1="00000000"/>
  </w:font>
  <w:font w:name="Arial MT">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
    <w:charset w:val="00"/>
    <w:family w:val="auto"/>
    <w:pitch w:val="variable"/>
    <w:sig w:usb0="03000000" w:usb1="00000000" w:usb2="00000000" w:usb3="00000000" w:csb0="00000001" w:csb1="00000000"/>
  </w:font>
  <w:font w:name="TimesNewRomanPS-Bold">
    <w:altName w:val="TimesNewRomanPS Bold"/>
    <w:panose1 w:val="00000000000000000000"/>
    <w:charset w:val="4D"/>
    <w:family w:val="auto"/>
    <w:notTrueType/>
    <w:pitch w:val="default"/>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R Frutiger Roman">
    <w:charset w:val="00"/>
    <w:family w:val="auto"/>
    <w:pitch w:val="variable"/>
    <w:sig w:usb0="03000000" w:usb1="00000000" w:usb2="00000000" w:usb3="00000000" w:csb0="00000001" w:csb1="00000000"/>
  </w:font>
  <w:font w:name="L Frutiger Light">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E10EC" w14:textId="77777777" w:rsidR="009846FF" w:rsidRDefault="009846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53A4D" w14:textId="77777777" w:rsidR="00B27D38" w:rsidRPr="003E7E62" w:rsidRDefault="00B27D38">
    <w:pPr>
      <w:pStyle w:val="Footer"/>
      <w:jc w:val="right"/>
      <w:rPr>
        <w:rFonts w:ascii="Calibri" w:hAnsi="Calibri" w:cs="Calibri"/>
        <w:sz w:val="16"/>
        <w:szCs w:val="16"/>
      </w:rPr>
    </w:pPr>
    <w:r w:rsidRPr="003E7E62">
      <w:rPr>
        <w:rFonts w:ascii="Calibri" w:hAnsi="Calibri" w:cs="Calibri"/>
        <w:sz w:val="16"/>
        <w:szCs w:val="16"/>
      </w:rPr>
      <w:t xml:space="preserve">Page </w:t>
    </w:r>
    <w:r w:rsidRPr="003E7E62">
      <w:rPr>
        <w:rFonts w:ascii="Calibri" w:hAnsi="Calibri" w:cs="Calibri"/>
        <w:b/>
        <w:bCs/>
        <w:sz w:val="16"/>
        <w:szCs w:val="16"/>
      </w:rPr>
      <w:fldChar w:fldCharType="begin"/>
    </w:r>
    <w:r w:rsidRPr="003E7E62">
      <w:rPr>
        <w:rFonts w:ascii="Calibri" w:hAnsi="Calibri" w:cs="Calibri"/>
        <w:b/>
        <w:bCs/>
        <w:sz w:val="16"/>
        <w:szCs w:val="16"/>
      </w:rPr>
      <w:instrText xml:space="preserve"> PAGE </w:instrText>
    </w:r>
    <w:r w:rsidRPr="003E7E62">
      <w:rPr>
        <w:rFonts w:ascii="Calibri" w:hAnsi="Calibri" w:cs="Calibri"/>
        <w:b/>
        <w:bCs/>
        <w:sz w:val="16"/>
        <w:szCs w:val="16"/>
      </w:rPr>
      <w:fldChar w:fldCharType="separate"/>
    </w:r>
    <w:r w:rsidR="002F31FC" w:rsidRPr="003E7E62">
      <w:rPr>
        <w:rFonts w:ascii="Calibri" w:hAnsi="Calibri" w:cs="Calibri"/>
        <w:b/>
        <w:bCs/>
        <w:noProof/>
        <w:sz w:val="16"/>
        <w:szCs w:val="16"/>
      </w:rPr>
      <w:t>1</w:t>
    </w:r>
    <w:r w:rsidRPr="003E7E62">
      <w:rPr>
        <w:rFonts w:ascii="Calibri" w:hAnsi="Calibri" w:cs="Calibri"/>
        <w:b/>
        <w:bCs/>
        <w:sz w:val="16"/>
        <w:szCs w:val="16"/>
      </w:rPr>
      <w:fldChar w:fldCharType="end"/>
    </w:r>
    <w:r w:rsidRPr="003E7E62">
      <w:rPr>
        <w:rFonts w:ascii="Calibri" w:hAnsi="Calibri" w:cs="Calibri"/>
        <w:sz w:val="16"/>
        <w:szCs w:val="16"/>
      </w:rPr>
      <w:t xml:space="preserve"> of </w:t>
    </w:r>
    <w:r w:rsidRPr="003E7E62">
      <w:rPr>
        <w:rFonts w:ascii="Calibri" w:hAnsi="Calibri" w:cs="Calibri"/>
        <w:b/>
        <w:bCs/>
        <w:sz w:val="16"/>
        <w:szCs w:val="16"/>
      </w:rPr>
      <w:fldChar w:fldCharType="begin"/>
    </w:r>
    <w:r w:rsidRPr="003E7E62">
      <w:rPr>
        <w:rFonts w:ascii="Calibri" w:hAnsi="Calibri" w:cs="Calibri"/>
        <w:b/>
        <w:bCs/>
        <w:sz w:val="16"/>
        <w:szCs w:val="16"/>
      </w:rPr>
      <w:instrText xml:space="preserve"> NUMPAGES  </w:instrText>
    </w:r>
    <w:r w:rsidRPr="003E7E62">
      <w:rPr>
        <w:rFonts w:ascii="Calibri" w:hAnsi="Calibri" w:cs="Calibri"/>
        <w:b/>
        <w:bCs/>
        <w:sz w:val="16"/>
        <w:szCs w:val="16"/>
      </w:rPr>
      <w:fldChar w:fldCharType="separate"/>
    </w:r>
    <w:r w:rsidR="002F31FC" w:rsidRPr="003E7E62">
      <w:rPr>
        <w:rFonts w:ascii="Calibri" w:hAnsi="Calibri" w:cs="Calibri"/>
        <w:b/>
        <w:bCs/>
        <w:noProof/>
        <w:sz w:val="16"/>
        <w:szCs w:val="16"/>
      </w:rPr>
      <w:t>2</w:t>
    </w:r>
    <w:r w:rsidRPr="003E7E62">
      <w:rPr>
        <w:rFonts w:ascii="Calibri" w:hAnsi="Calibri" w:cs="Calibri"/>
        <w:b/>
        <w:bCs/>
        <w:sz w:val="16"/>
        <w:szCs w:val="16"/>
      </w:rPr>
      <w:fldChar w:fldCharType="end"/>
    </w:r>
  </w:p>
  <w:p w14:paraId="099A883F" w14:textId="77777777" w:rsidR="00B27D38" w:rsidRDefault="00B27D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8F007" w14:textId="77777777" w:rsidR="009846FF" w:rsidRDefault="009846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FE3F3F" w14:textId="77777777" w:rsidR="0059267F" w:rsidRDefault="0059267F">
      <w:r>
        <w:separator/>
      </w:r>
    </w:p>
  </w:footnote>
  <w:footnote w:type="continuationSeparator" w:id="0">
    <w:p w14:paraId="39101065" w14:textId="77777777" w:rsidR="0059267F" w:rsidRDefault="005926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969D4" w14:textId="77777777" w:rsidR="009846FF" w:rsidRDefault="009846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FC6D8" w14:textId="77777777" w:rsidR="009846FF" w:rsidRDefault="009846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5F89D" w14:textId="77777777" w:rsidR="00CF0CFD" w:rsidRPr="00CF0CFD" w:rsidRDefault="00CF0CFD" w:rsidP="00CF0CFD">
    <w:pPr>
      <w:pStyle w:val="Header"/>
      <w:jc w:val="center"/>
      <w:rPr>
        <w:rFonts w:ascii="Calibri" w:hAnsi="Calibri" w:cs="Calibri"/>
        <w:szCs w:val="24"/>
        <w:lang w:val="en-AU"/>
      </w:rPr>
    </w:pPr>
    <w:r w:rsidRPr="00CF0CFD">
      <w:rPr>
        <w:rFonts w:ascii="Calibri" w:hAnsi="Calibri" w:cs="Calibri"/>
        <w:szCs w:val="24"/>
        <w:lang w:val="en-AU"/>
      </w:rPr>
      <w:t>[</w:t>
    </w:r>
    <w:r w:rsidRPr="00CF0CFD">
      <w:rPr>
        <w:rFonts w:ascii="Calibri" w:hAnsi="Calibri" w:cs="Calibri"/>
        <w:szCs w:val="24"/>
        <w:highlight w:val="yellow"/>
        <w:lang w:val="en-AU"/>
      </w:rPr>
      <w:t>letterhead</w:t>
    </w:r>
    <w:r w:rsidRPr="00CF0CFD">
      <w:rPr>
        <w:rFonts w:ascii="Calibri" w:hAnsi="Calibri" w:cs="Calibri"/>
        <w:szCs w:val="24"/>
        <w:lang w:val="en-AU"/>
      </w:rPr>
      <w:t>]</w:t>
    </w:r>
  </w:p>
  <w:p w14:paraId="79F9EEF6" w14:textId="77777777" w:rsidR="00CF0CFD" w:rsidRDefault="00CF0C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AA801E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D18776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60A2D9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D8AE26A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8DCE07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A1F6EAB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32A833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2FA074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05BC7F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E44839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2E611B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1E6E1D"/>
    <w:multiLevelType w:val="hybridMultilevel"/>
    <w:tmpl w:val="28F6CB8C"/>
    <w:lvl w:ilvl="0" w:tplc="DBEE3CDA">
      <w:start w:val="1"/>
      <w:numFmt w:val="decimal"/>
      <w:pStyle w:val="RP-bulletsnumbered"/>
      <w:lvlText w:val="%1."/>
      <w:lvlJc w:val="left"/>
      <w:pPr>
        <w:tabs>
          <w:tab w:val="num" w:pos="360"/>
        </w:tabs>
        <w:ind w:left="360" w:hanging="360"/>
      </w:p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7773BF"/>
    <w:multiLevelType w:val="hybridMultilevel"/>
    <w:tmpl w:val="6FC2F870"/>
    <w:lvl w:ilvl="0" w:tplc="E906A2FA">
      <w:start w:val="1"/>
      <w:numFmt w:val="bullet"/>
      <w:pStyle w:val="RP-Tablebullets"/>
      <w:lvlText w:val=""/>
      <w:lvlJc w:val="left"/>
      <w:pPr>
        <w:tabs>
          <w:tab w:val="num" w:pos="360"/>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4C04D7B"/>
    <w:multiLevelType w:val="hybridMultilevel"/>
    <w:tmpl w:val="37C2841E"/>
    <w:lvl w:ilvl="0" w:tplc="3E9AF046">
      <w:start w:val="1"/>
      <w:numFmt w:val="bullet"/>
      <w:pStyle w:val="RP-bullets"/>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6ED2DC4"/>
    <w:multiLevelType w:val="hybridMultilevel"/>
    <w:tmpl w:val="B192A2BE"/>
    <w:lvl w:ilvl="0" w:tplc="7D92C93C">
      <w:start w:val="1"/>
      <w:numFmt w:val="bullet"/>
      <w:pStyle w:val="CFAbulletlist"/>
      <w:lvlText w:val=""/>
      <w:lvlJc w:val="left"/>
      <w:pPr>
        <w:tabs>
          <w:tab w:val="num" w:pos="720"/>
        </w:tabs>
        <w:ind w:left="720" w:hanging="360"/>
      </w:pPr>
      <w:rPr>
        <w:rFonts w:ascii="Wingdings" w:hAnsi="Wingdings" w:hint="default"/>
        <w:color w:val="1360B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1378C7"/>
    <w:multiLevelType w:val="hybridMultilevel"/>
    <w:tmpl w:val="891456AA"/>
    <w:lvl w:ilvl="0" w:tplc="21F05306">
      <w:start w:val="1"/>
      <w:numFmt w:val="decimal"/>
      <w:lvlText w:val="%1."/>
      <w:lvlJc w:val="left"/>
      <w:pPr>
        <w:tabs>
          <w:tab w:val="num" w:pos="360"/>
        </w:tabs>
        <w:ind w:left="360" w:hanging="360"/>
      </w:pPr>
      <w:rPr>
        <w:rFonts w:cs="Arial"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6" w15:restartNumberingAfterBreak="0">
    <w:nsid w:val="254345C8"/>
    <w:multiLevelType w:val="hybridMultilevel"/>
    <w:tmpl w:val="AFC0E514"/>
    <w:lvl w:ilvl="0" w:tplc="744015D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B727F80"/>
    <w:multiLevelType w:val="hybridMultilevel"/>
    <w:tmpl w:val="CE286AF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DF97338"/>
    <w:multiLevelType w:val="hybridMultilevel"/>
    <w:tmpl w:val="52A891B0"/>
    <w:lvl w:ilvl="0" w:tplc="BAFE9F74">
      <w:start w:val="1"/>
      <w:numFmt w:val="bullet"/>
      <w:pStyle w:val="ARCbulletlist2"/>
      <w:lvlText w:val=""/>
      <w:lvlJc w:val="left"/>
      <w:pPr>
        <w:tabs>
          <w:tab w:val="num" w:pos="720"/>
        </w:tabs>
        <w:ind w:left="720" w:hanging="720"/>
      </w:pPr>
      <w:rPr>
        <w:rFonts w:ascii="Wingdings" w:hAnsi="Wingdings" w:hint="default"/>
        <w:color w:val="auto"/>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D34C9A"/>
    <w:multiLevelType w:val="multilevel"/>
    <w:tmpl w:val="E432D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B52035"/>
    <w:multiLevelType w:val="hybridMultilevel"/>
    <w:tmpl w:val="1070E0AC"/>
    <w:lvl w:ilvl="0" w:tplc="8F065C5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5C41184"/>
    <w:multiLevelType w:val="hybridMultilevel"/>
    <w:tmpl w:val="64B4BE4A"/>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173349C"/>
    <w:multiLevelType w:val="hybridMultilevel"/>
    <w:tmpl w:val="6CC64D8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7962376"/>
    <w:multiLevelType w:val="hybridMultilevel"/>
    <w:tmpl w:val="4C362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846C96"/>
    <w:multiLevelType w:val="hybridMultilevel"/>
    <w:tmpl w:val="0ECE3C3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A737121"/>
    <w:multiLevelType w:val="hybridMultilevel"/>
    <w:tmpl w:val="C1E4C72A"/>
    <w:lvl w:ilvl="0" w:tplc="BE80E70E">
      <w:start w:val="1"/>
      <w:numFmt w:val="lowerRoman"/>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ADB062F"/>
    <w:multiLevelType w:val="hybridMultilevel"/>
    <w:tmpl w:val="BDFE392A"/>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3"/>
  </w:num>
  <w:num w:numId="2">
    <w:abstractNumId w:val="11"/>
  </w:num>
  <w:num w:numId="3">
    <w:abstractNumId w:val="12"/>
  </w:num>
  <w:num w:numId="4">
    <w:abstractNumId w:val="14"/>
  </w:num>
  <w:num w:numId="5">
    <w:abstractNumId w:val="18"/>
  </w:num>
  <w:num w:numId="6">
    <w:abstractNumId w:val="0"/>
  </w:num>
  <w:num w:numId="7">
    <w:abstractNumId w:val="10"/>
  </w:num>
  <w:num w:numId="8">
    <w:abstractNumId w:val="8"/>
  </w:num>
  <w:num w:numId="9">
    <w:abstractNumId w:val="7"/>
  </w:num>
  <w:num w:numId="10">
    <w:abstractNumId w:val="6"/>
  </w:num>
  <w:num w:numId="11">
    <w:abstractNumId w:val="5"/>
  </w:num>
  <w:num w:numId="12">
    <w:abstractNumId w:val="9"/>
  </w:num>
  <w:num w:numId="13">
    <w:abstractNumId w:val="4"/>
  </w:num>
  <w:num w:numId="14">
    <w:abstractNumId w:val="3"/>
  </w:num>
  <w:num w:numId="15">
    <w:abstractNumId w:val="2"/>
  </w:num>
  <w:num w:numId="16">
    <w:abstractNumId w:val="1"/>
  </w:num>
  <w:num w:numId="17">
    <w:abstractNumId w:val="19"/>
  </w:num>
  <w:num w:numId="18">
    <w:abstractNumId w:val="26"/>
  </w:num>
  <w:num w:numId="19">
    <w:abstractNumId w:val="15"/>
  </w:num>
  <w:num w:numId="20">
    <w:abstractNumId w:val="24"/>
  </w:num>
  <w:num w:numId="21">
    <w:abstractNumId w:val="17"/>
  </w:num>
  <w:num w:numId="22">
    <w:abstractNumId w:val="22"/>
  </w:num>
  <w:num w:numId="23">
    <w:abstractNumId w:val="23"/>
  </w:num>
  <w:num w:numId="24">
    <w:abstractNumId w:val="21"/>
  </w:num>
  <w:num w:numId="25">
    <w:abstractNumId w:val="16"/>
  </w:num>
  <w:num w:numId="26">
    <w:abstractNumId w:val="20"/>
  </w:num>
  <w:num w:numId="27">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ex Klimovics">
    <w15:presenceInfo w15:providerId="AD" w15:userId="S::aklimovics@siag.com.au::1e3b7e34-8524-48d0-bd97-1d56112bde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95"/>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APTempPath" w:val="C:\Users\siaguser\AppData\Local\LEAP Desktop\CDE\3b06d764-4ad5-4556-9764-fee312457d86\LEAP2Office\MacroFields\"/>
    <w:docVar w:name="LEAPUniqueCode" w:val="66f0fb96-cdf0-ec48-8a51-433ad592ad1b"/>
  </w:docVars>
  <w:rsids>
    <w:rsidRoot w:val="00AA2397"/>
    <w:rsid w:val="0000010C"/>
    <w:rsid w:val="00015533"/>
    <w:rsid w:val="0002667D"/>
    <w:rsid w:val="000271B7"/>
    <w:rsid w:val="00040330"/>
    <w:rsid w:val="00040376"/>
    <w:rsid w:val="00041292"/>
    <w:rsid w:val="00046837"/>
    <w:rsid w:val="00053542"/>
    <w:rsid w:val="00057FB8"/>
    <w:rsid w:val="00067831"/>
    <w:rsid w:val="000710E4"/>
    <w:rsid w:val="00085315"/>
    <w:rsid w:val="00093CD6"/>
    <w:rsid w:val="000D0AEE"/>
    <w:rsid w:val="000D6093"/>
    <w:rsid w:val="000E5283"/>
    <w:rsid w:val="000F0216"/>
    <w:rsid w:val="001364FC"/>
    <w:rsid w:val="0015696B"/>
    <w:rsid w:val="00161B74"/>
    <w:rsid w:val="00166901"/>
    <w:rsid w:val="001764FF"/>
    <w:rsid w:val="00182FE6"/>
    <w:rsid w:val="001A629A"/>
    <w:rsid w:val="001B2627"/>
    <w:rsid w:val="001B34AF"/>
    <w:rsid w:val="001B7F97"/>
    <w:rsid w:val="001F212F"/>
    <w:rsid w:val="002115C1"/>
    <w:rsid w:val="00235AB3"/>
    <w:rsid w:val="00237E67"/>
    <w:rsid w:val="002463A6"/>
    <w:rsid w:val="0025349B"/>
    <w:rsid w:val="00257242"/>
    <w:rsid w:val="00257D7B"/>
    <w:rsid w:val="00263B42"/>
    <w:rsid w:val="002667BB"/>
    <w:rsid w:val="002741F2"/>
    <w:rsid w:val="00283B06"/>
    <w:rsid w:val="00292E54"/>
    <w:rsid w:val="002A4E96"/>
    <w:rsid w:val="002B413B"/>
    <w:rsid w:val="002C18D0"/>
    <w:rsid w:val="002C43E4"/>
    <w:rsid w:val="002C4866"/>
    <w:rsid w:val="002F312D"/>
    <w:rsid w:val="002F31FC"/>
    <w:rsid w:val="00320D3C"/>
    <w:rsid w:val="00320E7D"/>
    <w:rsid w:val="00321091"/>
    <w:rsid w:val="0032536F"/>
    <w:rsid w:val="00325D9F"/>
    <w:rsid w:val="00332286"/>
    <w:rsid w:val="00346B87"/>
    <w:rsid w:val="00354270"/>
    <w:rsid w:val="00356D27"/>
    <w:rsid w:val="00365721"/>
    <w:rsid w:val="00375396"/>
    <w:rsid w:val="00390765"/>
    <w:rsid w:val="00395B0B"/>
    <w:rsid w:val="003A40F5"/>
    <w:rsid w:val="003B42BB"/>
    <w:rsid w:val="003C7776"/>
    <w:rsid w:val="003D287C"/>
    <w:rsid w:val="003D2A2D"/>
    <w:rsid w:val="003E16E3"/>
    <w:rsid w:val="003E7E62"/>
    <w:rsid w:val="003F2829"/>
    <w:rsid w:val="004114A4"/>
    <w:rsid w:val="00427D09"/>
    <w:rsid w:val="00433E0B"/>
    <w:rsid w:val="00434DF9"/>
    <w:rsid w:val="00451172"/>
    <w:rsid w:val="00454B68"/>
    <w:rsid w:val="00491B33"/>
    <w:rsid w:val="004B7530"/>
    <w:rsid w:val="004C67C2"/>
    <w:rsid w:val="004D307D"/>
    <w:rsid w:val="004E08D5"/>
    <w:rsid w:val="004E611C"/>
    <w:rsid w:val="004E69C0"/>
    <w:rsid w:val="004E6CE9"/>
    <w:rsid w:val="004E6F4C"/>
    <w:rsid w:val="0051385C"/>
    <w:rsid w:val="00541482"/>
    <w:rsid w:val="00560A12"/>
    <w:rsid w:val="00572005"/>
    <w:rsid w:val="005747EC"/>
    <w:rsid w:val="005824B5"/>
    <w:rsid w:val="0058275E"/>
    <w:rsid w:val="0059267F"/>
    <w:rsid w:val="005A0E4B"/>
    <w:rsid w:val="005D48D5"/>
    <w:rsid w:val="005E093A"/>
    <w:rsid w:val="005E0D2F"/>
    <w:rsid w:val="005E58CE"/>
    <w:rsid w:val="005F4390"/>
    <w:rsid w:val="005F721A"/>
    <w:rsid w:val="00611604"/>
    <w:rsid w:val="00613080"/>
    <w:rsid w:val="00634FD9"/>
    <w:rsid w:val="0068026D"/>
    <w:rsid w:val="006802A9"/>
    <w:rsid w:val="006822F0"/>
    <w:rsid w:val="00691DE0"/>
    <w:rsid w:val="006954C6"/>
    <w:rsid w:val="006C2361"/>
    <w:rsid w:val="006E0917"/>
    <w:rsid w:val="006F7A35"/>
    <w:rsid w:val="00701568"/>
    <w:rsid w:val="007073F1"/>
    <w:rsid w:val="007141D4"/>
    <w:rsid w:val="007301A1"/>
    <w:rsid w:val="00740853"/>
    <w:rsid w:val="00744312"/>
    <w:rsid w:val="00776B7E"/>
    <w:rsid w:val="00777059"/>
    <w:rsid w:val="00781912"/>
    <w:rsid w:val="00782E36"/>
    <w:rsid w:val="007979F3"/>
    <w:rsid w:val="007B2BF2"/>
    <w:rsid w:val="007E3A49"/>
    <w:rsid w:val="007F6BF0"/>
    <w:rsid w:val="00803848"/>
    <w:rsid w:val="0081379C"/>
    <w:rsid w:val="00824004"/>
    <w:rsid w:val="008427AD"/>
    <w:rsid w:val="00862BDC"/>
    <w:rsid w:val="00890332"/>
    <w:rsid w:val="00890A35"/>
    <w:rsid w:val="008A2A7F"/>
    <w:rsid w:val="008C6551"/>
    <w:rsid w:val="008E27F5"/>
    <w:rsid w:val="008E4741"/>
    <w:rsid w:val="008F2122"/>
    <w:rsid w:val="008F2493"/>
    <w:rsid w:val="008F3DB9"/>
    <w:rsid w:val="00902292"/>
    <w:rsid w:val="00916BCF"/>
    <w:rsid w:val="00952107"/>
    <w:rsid w:val="009846FF"/>
    <w:rsid w:val="00985856"/>
    <w:rsid w:val="00985DC8"/>
    <w:rsid w:val="009B5C34"/>
    <w:rsid w:val="009B6E2B"/>
    <w:rsid w:val="009C0D39"/>
    <w:rsid w:val="009C5E7A"/>
    <w:rsid w:val="009D5CC8"/>
    <w:rsid w:val="009D7E4C"/>
    <w:rsid w:val="009D7FD4"/>
    <w:rsid w:val="009F1FF5"/>
    <w:rsid w:val="00A024BD"/>
    <w:rsid w:val="00A0788D"/>
    <w:rsid w:val="00A12509"/>
    <w:rsid w:val="00A15542"/>
    <w:rsid w:val="00A316A2"/>
    <w:rsid w:val="00A372F1"/>
    <w:rsid w:val="00A438BB"/>
    <w:rsid w:val="00A44795"/>
    <w:rsid w:val="00A552C5"/>
    <w:rsid w:val="00A57727"/>
    <w:rsid w:val="00A65500"/>
    <w:rsid w:val="00A95158"/>
    <w:rsid w:val="00AA0CC1"/>
    <w:rsid w:val="00AA2397"/>
    <w:rsid w:val="00AA2877"/>
    <w:rsid w:val="00AF668A"/>
    <w:rsid w:val="00B032F2"/>
    <w:rsid w:val="00B13ED5"/>
    <w:rsid w:val="00B27D38"/>
    <w:rsid w:val="00B40F3D"/>
    <w:rsid w:val="00B42F2E"/>
    <w:rsid w:val="00B43AA1"/>
    <w:rsid w:val="00B5332E"/>
    <w:rsid w:val="00B732DF"/>
    <w:rsid w:val="00B73AD7"/>
    <w:rsid w:val="00B73BBE"/>
    <w:rsid w:val="00B80469"/>
    <w:rsid w:val="00B90DDD"/>
    <w:rsid w:val="00BA5872"/>
    <w:rsid w:val="00BB65A5"/>
    <w:rsid w:val="00BC716C"/>
    <w:rsid w:val="00BD03E2"/>
    <w:rsid w:val="00C01E06"/>
    <w:rsid w:val="00C05C06"/>
    <w:rsid w:val="00C06050"/>
    <w:rsid w:val="00C15A5F"/>
    <w:rsid w:val="00C21E0E"/>
    <w:rsid w:val="00C418FF"/>
    <w:rsid w:val="00C43D86"/>
    <w:rsid w:val="00C45E70"/>
    <w:rsid w:val="00C61EB3"/>
    <w:rsid w:val="00C646EC"/>
    <w:rsid w:val="00C71985"/>
    <w:rsid w:val="00C75DCC"/>
    <w:rsid w:val="00C81EC8"/>
    <w:rsid w:val="00C909D0"/>
    <w:rsid w:val="00CA67AC"/>
    <w:rsid w:val="00CC1238"/>
    <w:rsid w:val="00CC7EB1"/>
    <w:rsid w:val="00CD78F7"/>
    <w:rsid w:val="00CF0CFD"/>
    <w:rsid w:val="00D01B3C"/>
    <w:rsid w:val="00D44E7C"/>
    <w:rsid w:val="00D70869"/>
    <w:rsid w:val="00D83492"/>
    <w:rsid w:val="00D92AC8"/>
    <w:rsid w:val="00D941AB"/>
    <w:rsid w:val="00DA6D0C"/>
    <w:rsid w:val="00DD5B4D"/>
    <w:rsid w:val="00DE5189"/>
    <w:rsid w:val="00DE7FAA"/>
    <w:rsid w:val="00E24FB8"/>
    <w:rsid w:val="00E52ED9"/>
    <w:rsid w:val="00E56729"/>
    <w:rsid w:val="00E66031"/>
    <w:rsid w:val="00ED2CCA"/>
    <w:rsid w:val="00ED6769"/>
    <w:rsid w:val="00ED7192"/>
    <w:rsid w:val="00EE076B"/>
    <w:rsid w:val="00F0584B"/>
    <w:rsid w:val="00F13FD3"/>
    <w:rsid w:val="00F262C8"/>
    <w:rsid w:val="00F32EA9"/>
    <w:rsid w:val="00F43D4E"/>
    <w:rsid w:val="00F515E3"/>
    <w:rsid w:val="00F622E6"/>
    <w:rsid w:val="00F80AFC"/>
    <w:rsid w:val="00F8347C"/>
    <w:rsid w:val="00FA2AE3"/>
    <w:rsid w:val="00FA5869"/>
    <w:rsid w:val="00FA7522"/>
    <w:rsid w:val="00FA77ED"/>
    <w:rsid w:val="00FA7A27"/>
    <w:rsid w:val="00FB4E88"/>
    <w:rsid w:val="00FD71B9"/>
    <w:rsid w:val="00FF27BE"/>
    <w:rsid w:val="00FF7B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4:docId w14:val="1D642249"/>
  <w15:chartTrackingRefBased/>
  <w15:docId w15:val="{56B68F59-BFB9-4CBB-8434-3F9351632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w:eastAsia="Times New Roman" w:hAnsi="Courier"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val="en-US" w:eastAsia="en-US"/>
    </w:rPr>
  </w:style>
  <w:style w:type="paragraph" w:styleId="Heading1">
    <w:name w:val="heading 1"/>
    <w:basedOn w:val="Normal"/>
    <w:next w:val="Normal"/>
    <w:qFormat/>
    <w:pPr>
      <w:keepNext/>
      <w:spacing w:before="240" w:after="60"/>
      <w:outlineLvl w:val="0"/>
    </w:pPr>
    <w:rPr>
      <w:rFonts w:ascii="Helvetica" w:hAnsi="Helvetica"/>
      <w:b/>
      <w:kern w:val="32"/>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P-glossary">
    <w:name w:val="RP-glossary"/>
    <w:basedOn w:val="RP-Body10pt"/>
    <w:pPr>
      <w:tabs>
        <w:tab w:val="left" w:pos="1278"/>
      </w:tabs>
      <w:spacing w:before="60"/>
    </w:pPr>
  </w:style>
  <w:style w:type="paragraph" w:customStyle="1" w:styleId="RP-TOCboldhead">
    <w:name w:val="RP-TOC bold head"/>
    <w:basedOn w:val="RP-Body10pt"/>
    <w:pPr>
      <w:tabs>
        <w:tab w:val="left" w:pos="426"/>
        <w:tab w:val="right" w:pos="8946"/>
      </w:tabs>
    </w:pPr>
    <w:rPr>
      <w:b/>
    </w:rPr>
  </w:style>
  <w:style w:type="paragraph" w:customStyle="1" w:styleId="RP-TOClevel2">
    <w:name w:val="RP-TOC level 2"/>
    <w:basedOn w:val="RP-Body10pt"/>
    <w:pPr>
      <w:tabs>
        <w:tab w:val="left" w:pos="426"/>
        <w:tab w:val="right" w:pos="8946"/>
      </w:tabs>
      <w:spacing w:before="60"/>
    </w:pPr>
  </w:style>
  <w:style w:type="paragraph" w:customStyle="1" w:styleId="RP-TOClevel3">
    <w:name w:val="RP-TOC level3"/>
    <w:basedOn w:val="RP-Body10pt"/>
    <w:pPr>
      <w:tabs>
        <w:tab w:val="left" w:pos="1136"/>
        <w:tab w:val="right" w:pos="8946"/>
      </w:tabs>
      <w:spacing w:before="60"/>
      <w:ind w:left="425"/>
    </w:pPr>
  </w:style>
  <w:style w:type="paragraph" w:customStyle="1" w:styleId="Head3">
    <w:name w:val="Head 3"/>
    <w:basedOn w:val="RP-Body10pt"/>
    <w:pPr>
      <w:tabs>
        <w:tab w:val="left" w:pos="568"/>
      </w:tabs>
      <w:spacing w:after="40"/>
    </w:pPr>
    <w:rPr>
      <w:sz w:val="28"/>
    </w:rPr>
  </w:style>
  <w:style w:type="paragraph" w:customStyle="1" w:styleId="Head4">
    <w:name w:val="Head4"/>
    <w:basedOn w:val="RP-Body10pt"/>
    <w:rPr>
      <w:b/>
      <w:lang w:val="en-GB"/>
    </w:rPr>
  </w:style>
  <w:style w:type="paragraph" w:customStyle="1" w:styleId="RP-italicquote">
    <w:name w:val="RP-italic quote"/>
    <w:basedOn w:val="RP-Body10pt"/>
    <w:pPr>
      <w:spacing w:before="80" w:after="80"/>
      <w:ind w:left="284" w:right="284"/>
    </w:pPr>
    <w:rPr>
      <w:i/>
    </w:rPr>
  </w:style>
  <w:style w:type="paragraph" w:customStyle="1" w:styleId="RP-subbulletindent">
    <w:name w:val="RP-sub bullet indent"/>
    <w:basedOn w:val="RP-bullets"/>
    <w:pPr>
      <w:numPr>
        <w:numId w:val="0"/>
      </w:numPr>
      <w:tabs>
        <w:tab w:val="left" w:pos="852"/>
      </w:tabs>
      <w:spacing w:before="20" w:after="20"/>
      <w:ind w:left="873" w:hanging="533"/>
    </w:pPr>
  </w:style>
  <w:style w:type="paragraph" w:customStyle="1" w:styleId="RP-bulletsnumbered">
    <w:name w:val="RP-bullets numbered"/>
    <w:basedOn w:val="RP-bullets"/>
    <w:pPr>
      <w:numPr>
        <w:numId w:val="2"/>
      </w:numPr>
      <w:spacing w:before="20" w:after="80"/>
    </w:pPr>
  </w:style>
  <w:style w:type="paragraph" w:customStyle="1" w:styleId="Footnotestyle">
    <w:name w:val="Footnote style"/>
    <w:basedOn w:val="FootnoteText"/>
    <w:rsid w:val="00367F0A"/>
    <w:pPr>
      <w:spacing w:before="120"/>
    </w:pPr>
    <w:rPr>
      <w:rFonts w:ascii="Janson Text" w:hAnsi="Janson Text"/>
      <w:sz w:val="16"/>
    </w:rPr>
  </w:style>
  <w:style w:type="paragraph" w:styleId="FootnoteText">
    <w:name w:val="footnote text"/>
    <w:basedOn w:val="Normal"/>
  </w:style>
  <w:style w:type="paragraph" w:customStyle="1" w:styleId="RP-Tabletext">
    <w:name w:val="RP-Table text"/>
    <w:basedOn w:val="RP-Body10pt"/>
    <w:pPr>
      <w:spacing w:before="40" w:after="40"/>
    </w:pPr>
  </w:style>
  <w:style w:type="paragraph" w:customStyle="1" w:styleId="RP-Tablebullets">
    <w:name w:val="RP-Table bullets"/>
    <w:basedOn w:val="RP-Tabletext"/>
    <w:pPr>
      <w:keepLines/>
      <w:numPr>
        <w:numId w:val="3"/>
      </w:numPr>
      <w:tabs>
        <w:tab w:val="left" w:pos="227"/>
      </w:tabs>
    </w:pPr>
  </w:style>
  <w:style w:type="paragraph" w:customStyle="1" w:styleId="RP-references">
    <w:name w:val="RP-references"/>
    <w:basedOn w:val="RP-Body10pt"/>
    <w:pPr>
      <w:spacing w:before="20" w:after="40" w:line="240" w:lineRule="exact"/>
      <w:ind w:left="426" w:hanging="426"/>
    </w:pPr>
  </w:style>
  <w:style w:type="paragraph" w:customStyle="1" w:styleId="BRSbullets">
    <w:name w:val="BRS bullets"/>
    <w:basedOn w:val="Normal"/>
    <w:pPr>
      <w:tabs>
        <w:tab w:val="left" w:pos="284"/>
      </w:tabs>
      <w:spacing w:after="120"/>
      <w:ind w:left="284" w:hanging="284"/>
    </w:pPr>
  </w:style>
  <w:style w:type="paragraph" w:customStyle="1" w:styleId="Statehead">
    <w:name w:val="State head"/>
    <w:basedOn w:val="Normal"/>
    <w:pPr>
      <w:spacing w:before="320" w:after="160"/>
    </w:pPr>
    <w:rPr>
      <w:rFonts w:ascii="Times New Roman" w:hAnsi="Times New Roman"/>
      <w:b/>
      <w:sz w:val="22"/>
    </w:rPr>
  </w:style>
  <w:style w:type="paragraph" w:customStyle="1" w:styleId="RP-Body10pt">
    <w:name w:val="RP-Body 10pt"/>
    <w:basedOn w:val="Normal"/>
    <w:pPr>
      <w:spacing w:before="180" w:line="260" w:lineRule="exact"/>
    </w:pPr>
    <w:rPr>
      <w:rFonts w:ascii="Times New Roman" w:hAnsi="Times New Roman"/>
      <w:sz w:val="20"/>
      <w:lang w:val="en-AU"/>
    </w:rPr>
  </w:style>
  <w:style w:type="paragraph" w:customStyle="1" w:styleId="RP-Head2">
    <w:name w:val="RP-Head 2"/>
    <w:basedOn w:val="RP-Body10pt"/>
    <w:pPr>
      <w:spacing w:before="360" w:line="400" w:lineRule="exact"/>
    </w:pPr>
    <w:rPr>
      <w:b/>
      <w:sz w:val="32"/>
    </w:rPr>
  </w:style>
  <w:style w:type="paragraph" w:customStyle="1" w:styleId="RP-bullets">
    <w:name w:val="RP-bullets"/>
    <w:basedOn w:val="RP-Body10pt"/>
    <w:pPr>
      <w:numPr>
        <w:numId w:val="1"/>
      </w:numPr>
    </w:pPr>
  </w:style>
  <w:style w:type="paragraph" w:customStyle="1" w:styleId="BRSbldhead">
    <w:name w:val="BRS bld head"/>
    <w:basedOn w:val="Normal"/>
    <w:pPr>
      <w:spacing w:before="240" w:after="120"/>
    </w:pPr>
    <w:rPr>
      <w:b/>
    </w:rPr>
  </w:style>
  <w:style w:type="paragraph" w:customStyle="1" w:styleId="ARCplanlargehighlight">
    <w:name w:val="ARC plan large highlight"/>
    <w:basedOn w:val="Normal"/>
    <w:rsid w:val="00AA2397"/>
    <w:pPr>
      <w:spacing w:after="120" w:line="480" w:lineRule="exact"/>
      <w:jc w:val="center"/>
    </w:pPr>
    <w:rPr>
      <w:rFonts w:ascii="Arial MT" w:hAnsi="Arial MT"/>
      <w:noProof/>
      <w:sz w:val="36"/>
      <w:szCs w:val="40"/>
    </w:rPr>
  </w:style>
  <w:style w:type="paragraph" w:customStyle="1" w:styleId="CFAbldhead">
    <w:name w:val="CFA bld head"/>
    <w:basedOn w:val="Heading1"/>
    <w:rsid w:val="00EB71A1"/>
    <w:pPr>
      <w:spacing w:after="120" w:line="240" w:lineRule="exact"/>
    </w:pPr>
    <w:rPr>
      <w:rFonts w:ascii="Arial" w:hAnsi="Arial" w:cs="Tahoma"/>
      <w:color w:val="333333"/>
      <w:sz w:val="20"/>
      <w:szCs w:val="18"/>
      <w:lang w:val="en-AU"/>
    </w:rPr>
  </w:style>
  <w:style w:type="paragraph" w:customStyle="1" w:styleId="CFAbodytext">
    <w:name w:val="CFA body text"/>
    <w:basedOn w:val="Normal"/>
    <w:rsid w:val="00EB71A1"/>
    <w:pPr>
      <w:spacing w:before="120" w:after="120" w:line="240" w:lineRule="exact"/>
    </w:pPr>
    <w:rPr>
      <w:rFonts w:ascii="Arial" w:hAnsi="Arial" w:cs="Tahoma"/>
      <w:color w:val="333333"/>
      <w:sz w:val="19"/>
      <w:szCs w:val="18"/>
      <w:lang w:val="en-AU"/>
    </w:rPr>
  </w:style>
  <w:style w:type="paragraph" w:customStyle="1" w:styleId="Blueboxpar">
    <w:name w:val="Blue box par"/>
    <w:basedOn w:val="Normal"/>
    <w:rsid w:val="00EB71A1"/>
    <w:pPr>
      <w:pBdr>
        <w:top w:val="single" w:sz="4" w:space="6" w:color="C7DDEC"/>
        <w:left w:val="single" w:sz="4" w:space="6" w:color="C7DDEC"/>
        <w:bottom w:val="single" w:sz="4" w:space="6" w:color="C7DDEC"/>
        <w:right w:val="single" w:sz="4" w:space="6" w:color="C7DDEC"/>
      </w:pBdr>
      <w:shd w:val="clear" w:color="auto" w:fill="C7DDEC"/>
      <w:spacing w:after="240" w:line="260" w:lineRule="exact"/>
    </w:pPr>
    <w:rPr>
      <w:rFonts w:ascii="Arial" w:hAnsi="Arial" w:cs="Tahoma"/>
      <w:color w:val="333333"/>
      <w:sz w:val="20"/>
      <w:szCs w:val="18"/>
      <w:lang w:val="en-AU"/>
    </w:rPr>
  </w:style>
  <w:style w:type="paragraph" w:customStyle="1" w:styleId="CFAbulletlist">
    <w:name w:val="CFA bullet list"/>
    <w:basedOn w:val="CFAbodytext"/>
    <w:rsid w:val="00EB71A1"/>
    <w:pPr>
      <w:numPr>
        <w:numId w:val="4"/>
      </w:numPr>
      <w:spacing w:before="20"/>
    </w:pPr>
  </w:style>
  <w:style w:type="paragraph" w:customStyle="1" w:styleId="ARCbulletlist2">
    <w:name w:val="ARC bullet list2"/>
    <w:basedOn w:val="Normal"/>
    <w:rsid w:val="00DC092E"/>
    <w:pPr>
      <w:numPr>
        <w:numId w:val="5"/>
      </w:numPr>
      <w:spacing w:after="120" w:line="260" w:lineRule="exact"/>
    </w:pPr>
    <w:rPr>
      <w:rFonts w:ascii="Arial" w:hAnsi="Arial"/>
      <w:noProof/>
      <w:sz w:val="20"/>
    </w:rPr>
  </w:style>
  <w:style w:type="paragraph" w:customStyle="1" w:styleId="Sectionhead">
    <w:name w:val="Section head"/>
    <w:basedOn w:val="Normal"/>
    <w:rsid w:val="0053115D"/>
    <w:pPr>
      <w:widowControl w:val="0"/>
      <w:autoSpaceDE w:val="0"/>
      <w:autoSpaceDN w:val="0"/>
      <w:adjustRightInd w:val="0"/>
      <w:spacing w:before="20" w:after="113" w:line="250" w:lineRule="atLeast"/>
      <w:textAlignment w:val="baseline"/>
    </w:pPr>
    <w:rPr>
      <w:rFonts w:ascii="Arial MT" w:hAnsi="Arial MT"/>
      <w:color w:val="000000"/>
      <w:sz w:val="28"/>
      <w:szCs w:val="19"/>
    </w:rPr>
  </w:style>
  <w:style w:type="paragraph" w:customStyle="1" w:styleId="Section1etccaps">
    <w:name w:val="Section 1 etc caps"/>
    <w:basedOn w:val="Normal"/>
    <w:rsid w:val="006969EE"/>
    <w:rPr>
      <w:rFonts w:ascii="Arial MT" w:hAnsi="Arial MT"/>
      <w:color w:val="000000"/>
      <w:spacing w:val="20"/>
      <w:sz w:val="32"/>
      <w:szCs w:val="32"/>
    </w:rPr>
  </w:style>
  <w:style w:type="paragraph" w:customStyle="1" w:styleId="Subsectionhead">
    <w:name w:val="Sub section head"/>
    <w:basedOn w:val="Normal"/>
    <w:rsid w:val="009173ED"/>
    <w:pPr>
      <w:keepNext/>
      <w:widowControl w:val="0"/>
      <w:autoSpaceDE w:val="0"/>
      <w:autoSpaceDN w:val="0"/>
      <w:adjustRightInd w:val="0"/>
      <w:spacing w:before="283" w:after="227" w:line="288" w:lineRule="auto"/>
      <w:textAlignment w:val="baseline"/>
    </w:pPr>
    <w:rPr>
      <w:rFonts w:ascii="Janson Text" w:hAnsi="Janson Text"/>
      <w:b/>
      <w:color w:val="000000"/>
      <w:spacing w:val="10"/>
      <w:sz w:val="36"/>
      <w:szCs w:val="25"/>
    </w:rPr>
  </w:style>
  <w:style w:type="paragraph" w:customStyle="1" w:styleId="Heritagebody">
    <w:name w:val="Heritage body"/>
    <w:basedOn w:val="Normal"/>
    <w:rsid w:val="000D165E"/>
    <w:pPr>
      <w:widowControl w:val="0"/>
      <w:suppressAutoHyphens/>
      <w:autoSpaceDE w:val="0"/>
      <w:autoSpaceDN w:val="0"/>
      <w:adjustRightInd w:val="0"/>
      <w:spacing w:before="57" w:after="57" w:line="288" w:lineRule="auto"/>
      <w:textAlignment w:val="center"/>
    </w:pPr>
    <w:rPr>
      <w:rFonts w:ascii="TimesNewRomanPS" w:hAnsi="TimesNewRomanPS"/>
      <w:color w:val="000000"/>
      <w:sz w:val="21"/>
      <w:szCs w:val="21"/>
    </w:rPr>
  </w:style>
  <w:style w:type="paragraph" w:customStyle="1" w:styleId="Heritageleadpar">
    <w:name w:val="Heritage lead par"/>
    <w:basedOn w:val="Normal"/>
    <w:rsid w:val="000D165E"/>
    <w:pPr>
      <w:widowControl w:val="0"/>
      <w:suppressAutoHyphens/>
      <w:autoSpaceDE w:val="0"/>
      <w:autoSpaceDN w:val="0"/>
      <w:adjustRightInd w:val="0"/>
      <w:spacing w:before="360" w:after="240" w:line="288" w:lineRule="auto"/>
      <w:textAlignment w:val="center"/>
    </w:pPr>
    <w:rPr>
      <w:rFonts w:ascii="TimesNewRomanPS" w:hAnsi="TimesNewRomanPS"/>
      <w:color w:val="000000"/>
      <w:sz w:val="25"/>
      <w:szCs w:val="25"/>
    </w:rPr>
  </w:style>
  <w:style w:type="paragraph" w:customStyle="1" w:styleId="Heritagebldbodyhead">
    <w:name w:val="Heritage bld body head"/>
    <w:basedOn w:val="Normal"/>
    <w:rsid w:val="000D165E"/>
    <w:pPr>
      <w:widowControl w:val="0"/>
      <w:suppressAutoHyphens/>
      <w:autoSpaceDE w:val="0"/>
      <w:autoSpaceDN w:val="0"/>
      <w:adjustRightInd w:val="0"/>
      <w:spacing w:before="170" w:after="57" w:line="288" w:lineRule="auto"/>
      <w:textAlignment w:val="center"/>
    </w:pPr>
    <w:rPr>
      <w:rFonts w:ascii="TimesNewRomanPS-Bold" w:hAnsi="TimesNewRomanPS-Bold"/>
      <w:b/>
      <w:color w:val="000000"/>
      <w:sz w:val="22"/>
      <w:szCs w:val="22"/>
    </w:rPr>
  </w:style>
  <w:style w:type="paragraph" w:customStyle="1" w:styleId="Heritagemaintopichead">
    <w:name w:val="Heritage main topic head"/>
    <w:basedOn w:val="Normal"/>
    <w:rsid w:val="000D165E"/>
    <w:pPr>
      <w:widowControl w:val="0"/>
      <w:pBdr>
        <w:bottom w:val="single" w:sz="2" w:space="6" w:color="74B6BE"/>
      </w:pBdr>
      <w:autoSpaceDE w:val="0"/>
      <w:autoSpaceDN w:val="0"/>
      <w:adjustRightInd w:val="0"/>
      <w:spacing w:line="288" w:lineRule="auto"/>
      <w:jc w:val="center"/>
      <w:textAlignment w:val="center"/>
    </w:pPr>
    <w:rPr>
      <w:rFonts w:ascii="TimesNewRomanPS" w:hAnsi="TimesNewRomanPS"/>
      <w:color w:val="000000"/>
      <w:sz w:val="40"/>
      <w:szCs w:val="40"/>
    </w:rPr>
  </w:style>
  <w:style w:type="paragraph" w:customStyle="1" w:styleId="StorytimeTextbody">
    <w:name w:val="Storytime Text body"/>
    <w:basedOn w:val="Normal"/>
    <w:autoRedefine/>
    <w:rsid w:val="006642BF"/>
    <w:pPr>
      <w:widowControl w:val="0"/>
      <w:tabs>
        <w:tab w:val="left" w:pos="851"/>
      </w:tabs>
      <w:suppressAutoHyphens/>
      <w:autoSpaceDE w:val="0"/>
      <w:autoSpaceDN w:val="0"/>
      <w:adjustRightInd w:val="0"/>
      <w:spacing w:before="26" w:after="30"/>
      <w:textAlignment w:val="center"/>
    </w:pPr>
    <w:rPr>
      <w:rFonts w:ascii="Times" w:hAnsi="Times"/>
      <w:color w:val="000000"/>
      <w:sz w:val="19"/>
      <w:lang w:eastAsia="en-AU"/>
    </w:rPr>
  </w:style>
  <w:style w:type="paragraph" w:customStyle="1" w:styleId="WTbodytext">
    <w:name w:val="WT body text"/>
    <w:basedOn w:val="Normal"/>
    <w:rsid w:val="002F3061"/>
    <w:pPr>
      <w:widowControl w:val="0"/>
      <w:autoSpaceDE w:val="0"/>
      <w:autoSpaceDN w:val="0"/>
      <w:adjustRightInd w:val="0"/>
      <w:spacing w:before="80" w:after="80" w:line="240" w:lineRule="atLeast"/>
      <w:textAlignment w:val="center"/>
    </w:pPr>
    <w:rPr>
      <w:rFonts w:ascii="Arial" w:hAnsi="Arial"/>
      <w:color w:val="000000"/>
      <w:sz w:val="19"/>
      <w:szCs w:val="19"/>
      <w:lang w:val="en-GB"/>
    </w:rPr>
  </w:style>
  <w:style w:type="paragraph" w:customStyle="1" w:styleId="WTboldbodyhead">
    <w:name w:val="WT bold body head"/>
    <w:basedOn w:val="WTbodytext"/>
    <w:rsid w:val="002F3061"/>
    <w:pPr>
      <w:spacing w:before="160" w:after="120"/>
    </w:pPr>
    <w:rPr>
      <w:b/>
      <w:sz w:val="20"/>
      <w:szCs w:val="22"/>
    </w:rPr>
  </w:style>
  <w:style w:type="paragraph" w:customStyle="1" w:styleId="ARCbody10pt">
    <w:name w:val="ARC body 10pt"/>
    <w:basedOn w:val="WTbodytext"/>
    <w:autoRedefine/>
    <w:rsid w:val="00E030AF"/>
    <w:pPr>
      <w:spacing w:before="120" w:after="120"/>
    </w:pPr>
    <w:rPr>
      <w:sz w:val="20"/>
    </w:rPr>
  </w:style>
  <w:style w:type="paragraph" w:customStyle="1" w:styleId="Head2">
    <w:name w:val="Head 2"/>
    <w:basedOn w:val="Normal"/>
    <w:autoRedefine/>
    <w:rsid w:val="0031628F"/>
    <w:pPr>
      <w:widowControl w:val="0"/>
      <w:suppressAutoHyphens/>
      <w:autoSpaceDE w:val="0"/>
      <w:autoSpaceDN w:val="0"/>
      <w:adjustRightInd w:val="0"/>
      <w:spacing w:before="113" w:after="57" w:line="250" w:lineRule="atLeast"/>
      <w:textAlignment w:val="baseline"/>
    </w:pPr>
    <w:rPr>
      <w:rFonts w:ascii="R Frutiger Roman" w:hAnsi="R Frutiger Roman"/>
      <w:b/>
      <w:color w:val="8575A9"/>
      <w:sz w:val="20"/>
    </w:rPr>
  </w:style>
  <w:style w:type="paragraph" w:customStyle="1" w:styleId="Tablehead">
    <w:name w:val="Table head"/>
    <w:basedOn w:val="Normal"/>
    <w:autoRedefine/>
    <w:rsid w:val="00DA1C6D"/>
    <w:pPr>
      <w:keepNext/>
      <w:widowControl w:val="0"/>
      <w:suppressAutoHyphens/>
      <w:autoSpaceDE w:val="0"/>
      <w:autoSpaceDN w:val="0"/>
      <w:adjustRightInd w:val="0"/>
      <w:spacing w:before="20" w:after="120" w:line="200" w:lineRule="atLeast"/>
      <w:textAlignment w:val="baseline"/>
    </w:pPr>
    <w:rPr>
      <w:rFonts w:ascii="R Frutiger Roman" w:hAnsi="R Frutiger Roman"/>
      <w:sz w:val="18"/>
      <w:szCs w:val="18"/>
    </w:rPr>
  </w:style>
  <w:style w:type="paragraph" w:customStyle="1" w:styleId="Figurehead">
    <w:name w:val="Figure head"/>
    <w:basedOn w:val="Normal"/>
    <w:autoRedefine/>
    <w:rsid w:val="0031628F"/>
    <w:pPr>
      <w:widowControl w:val="0"/>
      <w:suppressAutoHyphens/>
      <w:autoSpaceDE w:val="0"/>
      <w:autoSpaceDN w:val="0"/>
      <w:adjustRightInd w:val="0"/>
      <w:spacing w:before="20" w:after="57" w:line="200" w:lineRule="atLeast"/>
      <w:textAlignment w:val="baseline"/>
    </w:pPr>
    <w:rPr>
      <w:rFonts w:ascii="R Frutiger Roman" w:hAnsi="R Frutiger Roman"/>
      <w:color w:val="000000"/>
      <w:sz w:val="18"/>
      <w:szCs w:val="18"/>
    </w:rPr>
  </w:style>
  <w:style w:type="paragraph" w:customStyle="1" w:styleId="Head40">
    <w:name w:val="Head 4"/>
    <w:basedOn w:val="Head3"/>
    <w:autoRedefine/>
    <w:rsid w:val="00DA1C6D"/>
    <w:pPr>
      <w:widowControl w:val="0"/>
      <w:tabs>
        <w:tab w:val="clear" w:pos="568"/>
      </w:tabs>
      <w:suppressAutoHyphens/>
      <w:autoSpaceDE w:val="0"/>
      <w:autoSpaceDN w:val="0"/>
      <w:adjustRightInd w:val="0"/>
      <w:spacing w:before="113" w:after="113" w:line="250" w:lineRule="atLeast"/>
      <w:textAlignment w:val="baseline"/>
    </w:pPr>
    <w:rPr>
      <w:rFonts w:ascii="L Frutiger Light" w:hAnsi="L Frutiger Light"/>
      <w:color w:val="8B7EA8"/>
      <w:sz w:val="19"/>
      <w:szCs w:val="19"/>
      <w:lang w:val="en-US"/>
    </w:rPr>
  </w:style>
  <w:style w:type="paragraph" w:customStyle="1" w:styleId="Noparagraphstyle">
    <w:name w:val="[No paragraph style]"/>
    <w:rsid w:val="00E57CB1"/>
    <w:pPr>
      <w:widowControl w:val="0"/>
      <w:autoSpaceDE w:val="0"/>
      <w:autoSpaceDN w:val="0"/>
      <w:adjustRightInd w:val="0"/>
      <w:spacing w:line="288" w:lineRule="auto"/>
      <w:textAlignment w:val="center"/>
    </w:pPr>
    <w:rPr>
      <w:color w:val="000000"/>
      <w:sz w:val="24"/>
      <w:szCs w:val="24"/>
      <w:lang w:val="en-GB" w:eastAsia="en-US"/>
    </w:rPr>
  </w:style>
  <w:style w:type="paragraph" w:customStyle="1" w:styleId="NormalParagraphStyle">
    <w:name w:val="NormalParagraphStyle"/>
    <w:basedOn w:val="Noparagraphstyle"/>
    <w:rsid w:val="00E57CB1"/>
  </w:style>
  <w:style w:type="paragraph" w:styleId="Header">
    <w:name w:val="header"/>
    <w:basedOn w:val="Normal"/>
    <w:rsid w:val="00EB19C3"/>
    <w:pPr>
      <w:tabs>
        <w:tab w:val="center" w:pos="4320"/>
        <w:tab w:val="right" w:pos="8640"/>
      </w:tabs>
    </w:pPr>
  </w:style>
  <w:style w:type="paragraph" w:styleId="Footer">
    <w:name w:val="footer"/>
    <w:basedOn w:val="Normal"/>
    <w:link w:val="FooterChar"/>
    <w:uiPriority w:val="99"/>
    <w:rsid w:val="00EB19C3"/>
    <w:pPr>
      <w:tabs>
        <w:tab w:val="center" w:pos="4320"/>
        <w:tab w:val="right" w:pos="8640"/>
      </w:tabs>
    </w:pPr>
  </w:style>
  <w:style w:type="character" w:styleId="Hyperlink">
    <w:name w:val="Hyperlink"/>
    <w:rsid w:val="00BD03E2"/>
    <w:rPr>
      <w:color w:val="0000FF"/>
      <w:u w:val="single"/>
    </w:rPr>
  </w:style>
  <w:style w:type="paragraph" w:styleId="BalloonText">
    <w:name w:val="Balloon Text"/>
    <w:basedOn w:val="Normal"/>
    <w:link w:val="BalloonTextChar"/>
    <w:uiPriority w:val="99"/>
    <w:semiHidden/>
    <w:unhideWhenUsed/>
    <w:rsid w:val="005E0D2F"/>
    <w:rPr>
      <w:rFonts w:ascii="Tahoma" w:hAnsi="Tahoma" w:cs="Tahoma"/>
      <w:sz w:val="16"/>
      <w:szCs w:val="16"/>
    </w:rPr>
  </w:style>
  <w:style w:type="character" w:customStyle="1" w:styleId="BalloonTextChar">
    <w:name w:val="Balloon Text Char"/>
    <w:link w:val="BalloonText"/>
    <w:uiPriority w:val="99"/>
    <w:semiHidden/>
    <w:rsid w:val="005E0D2F"/>
    <w:rPr>
      <w:rFonts w:ascii="Tahoma" w:hAnsi="Tahoma" w:cs="Tahoma"/>
      <w:sz w:val="16"/>
      <w:szCs w:val="16"/>
      <w:lang w:val="en-US" w:eastAsia="en-US"/>
    </w:rPr>
  </w:style>
  <w:style w:type="paragraph" w:styleId="ListParagraph">
    <w:name w:val="List Paragraph"/>
    <w:basedOn w:val="Normal"/>
    <w:uiPriority w:val="34"/>
    <w:qFormat/>
    <w:rsid w:val="001764FF"/>
    <w:pPr>
      <w:ind w:left="720"/>
    </w:pPr>
  </w:style>
  <w:style w:type="paragraph" w:customStyle="1" w:styleId="Keepcopyblurb">
    <w:name w:val="Keep copy blurb"/>
    <w:basedOn w:val="Normal"/>
    <w:rsid w:val="00F80AFC"/>
    <w:pPr>
      <w:tabs>
        <w:tab w:val="left" w:leader="underscore" w:pos="6237"/>
      </w:tabs>
      <w:spacing w:after="120" w:line="280" w:lineRule="exact"/>
      <w:jc w:val="center"/>
    </w:pPr>
    <w:rPr>
      <w:rFonts w:ascii="Arial" w:hAnsi="Arial" w:cs="Arial"/>
      <w:color w:val="999999"/>
      <w:sz w:val="20"/>
    </w:rPr>
  </w:style>
  <w:style w:type="character" w:customStyle="1" w:styleId="FooterChar">
    <w:name w:val="Footer Char"/>
    <w:link w:val="Footer"/>
    <w:uiPriority w:val="99"/>
    <w:rsid w:val="00B27D38"/>
    <w:rPr>
      <w:sz w:val="24"/>
      <w:lang w:val="en-US" w:eastAsia="en-US"/>
    </w:rPr>
  </w:style>
  <w:style w:type="character" w:styleId="CommentReference">
    <w:name w:val="annotation reference"/>
    <w:uiPriority w:val="99"/>
    <w:semiHidden/>
    <w:unhideWhenUsed/>
    <w:rsid w:val="002C18D0"/>
    <w:rPr>
      <w:sz w:val="16"/>
      <w:szCs w:val="16"/>
    </w:rPr>
  </w:style>
  <w:style w:type="paragraph" w:styleId="CommentText">
    <w:name w:val="annotation text"/>
    <w:basedOn w:val="Normal"/>
    <w:link w:val="CommentTextChar"/>
    <w:uiPriority w:val="99"/>
    <w:semiHidden/>
    <w:unhideWhenUsed/>
    <w:rsid w:val="002C18D0"/>
    <w:rPr>
      <w:sz w:val="20"/>
    </w:rPr>
  </w:style>
  <w:style w:type="character" w:customStyle="1" w:styleId="CommentTextChar">
    <w:name w:val="Comment Text Char"/>
    <w:link w:val="CommentText"/>
    <w:uiPriority w:val="99"/>
    <w:semiHidden/>
    <w:rsid w:val="002C18D0"/>
    <w:rPr>
      <w:lang w:val="en-US" w:eastAsia="en-US"/>
    </w:rPr>
  </w:style>
  <w:style w:type="paragraph" w:styleId="CommentSubject">
    <w:name w:val="annotation subject"/>
    <w:basedOn w:val="CommentText"/>
    <w:next w:val="CommentText"/>
    <w:link w:val="CommentSubjectChar"/>
    <w:uiPriority w:val="99"/>
    <w:semiHidden/>
    <w:unhideWhenUsed/>
    <w:rsid w:val="002C18D0"/>
    <w:rPr>
      <w:b/>
      <w:bCs/>
    </w:rPr>
  </w:style>
  <w:style w:type="character" w:customStyle="1" w:styleId="CommentSubjectChar">
    <w:name w:val="Comment Subject Char"/>
    <w:link w:val="CommentSubject"/>
    <w:uiPriority w:val="99"/>
    <w:semiHidden/>
    <w:rsid w:val="002C18D0"/>
    <w:rPr>
      <w:b/>
      <w:bCs/>
      <w:lang w:val="en-US" w:eastAsia="en-US"/>
    </w:rPr>
  </w:style>
  <w:style w:type="paragraph" w:styleId="Revision">
    <w:name w:val="Revision"/>
    <w:hidden/>
    <w:uiPriority w:val="99"/>
    <w:semiHidden/>
    <w:rsid w:val="007B2BF2"/>
    <w:rPr>
      <w:sz w:val="24"/>
      <w:lang w:val="en-US" w:eastAsia="en-US"/>
    </w:rPr>
  </w:style>
  <w:style w:type="table" w:styleId="TableGrid">
    <w:name w:val="Table Grid"/>
    <w:basedOn w:val="TableNormal"/>
    <w:rsid w:val="0032109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13623">
      <w:bodyDiv w:val="1"/>
      <w:marLeft w:val="0"/>
      <w:marRight w:val="0"/>
      <w:marTop w:val="0"/>
      <w:marBottom w:val="0"/>
      <w:divBdr>
        <w:top w:val="none" w:sz="0" w:space="0" w:color="auto"/>
        <w:left w:val="none" w:sz="0" w:space="0" w:color="auto"/>
        <w:bottom w:val="none" w:sz="0" w:space="0" w:color="auto"/>
        <w:right w:val="none" w:sz="0" w:space="0" w:color="auto"/>
      </w:divBdr>
    </w:div>
    <w:div w:id="92213408">
      <w:bodyDiv w:val="1"/>
      <w:marLeft w:val="0"/>
      <w:marRight w:val="0"/>
      <w:marTop w:val="0"/>
      <w:marBottom w:val="0"/>
      <w:divBdr>
        <w:top w:val="none" w:sz="0" w:space="0" w:color="auto"/>
        <w:left w:val="none" w:sz="0" w:space="0" w:color="auto"/>
        <w:bottom w:val="none" w:sz="0" w:space="0" w:color="auto"/>
        <w:right w:val="none" w:sz="0" w:space="0" w:color="auto"/>
      </w:divBdr>
    </w:div>
    <w:div w:id="413212294">
      <w:bodyDiv w:val="1"/>
      <w:marLeft w:val="0"/>
      <w:marRight w:val="0"/>
      <w:marTop w:val="0"/>
      <w:marBottom w:val="0"/>
      <w:divBdr>
        <w:top w:val="none" w:sz="0" w:space="0" w:color="auto"/>
        <w:left w:val="none" w:sz="0" w:space="0" w:color="auto"/>
        <w:bottom w:val="none" w:sz="0" w:space="0" w:color="auto"/>
        <w:right w:val="none" w:sz="0" w:space="0" w:color="auto"/>
      </w:divBdr>
    </w:div>
    <w:div w:id="1060860694">
      <w:bodyDiv w:val="1"/>
      <w:marLeft w:val="0"/>
      <w:marRight w:val="0"/>
      <w:marTop w:val="0"/>
      <w:marBottom w:val="0"/>
      <w:divBdr>
        <w:top w:val="none" w:sz="0" w:space="0" w:color="auto"/>
        <w:left w:val="none" w:sz="0" w:space="0" w:color="auto"/>
        <w:bottom w:val="none" w:sz="0" w:space="0" w:color="auto"/>
        <w:right w:val="none" w:sz="0" w:space="0" w:color="auto"/>
      </w:divBdr>
      <w:divsChild>
        <w:div w:id="367923820">
          <w:marLeft w:val="0"/>
          <w:marRight w:val="0"/>
          <w:marTop w:val="0"/>
          <w:marBottom w:val="0"/>
          <w:divBdr>
            <w:top w:val="none" w:sz="0" w:space="0" w:color="auto"/>
            <w:left w:val="none" w:sz="0" w:space="0" w:color="auto"/>
            <w:bottom w:val="none" w:sz="0" w:space="0" w:color="auto"/>
            <w:right w:val="none" w:sz="0" w:space="0" w:color="auto"/>
          </w:divBdr>
        </w:div>
      </w:divsChild>
    </w:div>
    <w:div w:id="1284923112">
      <w:bodyDiv w:val="1"/>
      <w:marLeft w:val="0"/>
      <w:marRight w:val="0"/>
      <w:marTop w:val="0"/>
      <w:marBottom w:val="0"/>
      <w:divBdr>
        <w:top w:val="none" w:sz="0" w:space="0" w:color="auto"/>
        <w:left w:val="none" w:sz="0" w:space="0" w:color="auto"/>
        <w:bottom w:val="none" w:sz="0" w:space="0" w:color="auto"/>
        <w:right w:val="none" w:sz="0" w:space="0" w:color="auto"/>
      </w:divBdr>
    </w:div>
    <w:div w:id="136185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eadtohealth.gov.a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headtohealth.gov.au/" TargetMode="Externa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791</Words>
  <Characters>4133</Characters>
  <Application>Microsoft Office Word</Application>
  <DocSecurity>0</DocSecurity>
  <Lines>91</Lines>
  <Paragraphs>45</Paragraphs>
  <ScaleCrop>false</ScaleCrop>
  <HeadingPairs>
    <vt:vector size="2" baseType="variant">
      <vt:variant>
        <vt:lpstr>Title</vt:lpstr>
      </vt:variant>
      <vt:variant>
        <vt:i4>1</vt:i4>
      </vt:variant>
    </vt:vector>
  </HeadingPairs>
  <TitlesOfParts>
    <vt:vector size="1" baseType="lpstr">
      <vt:lpstr>15 September 2008</vt:lpstr>
    </vt:vector>
  </TitlesOfParts>
  <Company/>
  <LinksUpToDate>false</LinksUpToDate>
  <CharactersWithSpaces>4879</CharactersWithSpaces>
  <SharedDoc>false</SharedDoc>
  <HLinks>
    <vt:vector size="12" baseType="variant">
      <vt:variant>
        <vt:i4>3211311</vt:i4>
      </vt:variant>
      <vt:variant>
        <vt:i4>3</vt:i4>
      </vt:variant>
      <vt:variant>
        <vt:i4>0</vt:i4>
      </vt:variant>
      <vt:variant>
        <vt:i4>5</vt:i4>
      </vt:variant>
      <vt:variant>
        <vt:lpwstr>http://www.headtohealth.gov.au/</vt:lpwstr>
      </vt:variant>
      <vt:variant>
        <vt:lpwstr/>
      </vt:variant>
      <vt:variant>
        <vt:i4>4259930</vt:i4>
      </vt:variant>
      <vt:variant>
        <vt:i4>0</vt:i4>
      </vt:variant>
      <vt:variant>
        <vt:i4>0</vt:i4>
      </vt:variant>
      <vt:variant>
        <vt:i4>5</vt:i4>
      </vt:variant>
      <vt:variant>
        <vt:lpwstr>https://headtohealth.gov.au/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 September 2008</dc:title>
  <dc:subject/>
  <dc:creator>Alex Klimovics</dc:creator>
  <cp:keywords/>
  <dc:description/>
  <cp:lastModifiedBy>Alex Klimovics</cp:lastModifiedBy>
  <cp:revision>2</cp:revision>
  <cp:lastPrinted>2019-11-24T21:45:00Z</cp:lastPrinted>
  <dcterms:created xsi:type="dcterms:W3CDTF">2020-04-24T05:42:00Z</dcterms:created>
  <dcterms:modified xsi:type="dcterms:W3CDTF">2020-04-24T05:42:00Z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0x01010057D1A4B4670F12458DB4656FFC4ECCA1</vt:lpwstr>
  </property>
</Properties>
</file>